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sz w:val="28"/>
        </w:rPr>
        <w:t>LIMITED LIABILITY COMPANY AGREEMENT</w:t>
      </w:r>
    </w:p>
    <w:p>
      <w:pPr>
        <w:jc w:val="center"/>
      </w:pPr>
      <w:r>
        <w:rPr>
          <w:b/>
          <w:i w:val="0"/>
          <w:sz w:val="28"/>
        </w:rPr>
        <w:t>(SINGLE-MEMBER OPERATING AGREEMENT)</w:t>
      </w:r>
    </w:p>
    <w:p>
      <w:pPr>
        <w:jc w:val="center"/>
      </w:pPr>
      <w:r>
        <w:rPr>
          <w:b w:val="0"/>
          <w:i/>
          <w:sz w:val="22"/>
        </w:rPr>
        <w:t xml:space="preserve">of </w:t>
      </w:r>
      <w:r>
        <w:rPr>
          <w:b w:val="0"/>
          <w:i/>
          <w:sz w:val="22"/>
          <w:highlight w:val="yellow"/>
        </w:rPr>
        <w:t>[COMPANY NAME, LLC]</w:t>
      </w:r>
    </w:p>
    <w:p>
      <w:pPr>
        <w:jc w:val="center"/>
      </w:pPr>
      <w:r>
        <w:rPr>
          <w:b w:val="0"/>
          <w:i/>
          <w:sz w:val="22"/>
        </w:rPr>
        <w:t xml:space="preserve">a </w:t>
      </w:r>
      <w:r>
        <w:rPr>
          <w:b w:val="0"/>
          <w:i/>
          <w:sz w:val="22"/>
          <w:highlight w:val="yellow"/>
        </w:rPr>
        <w:t>[DE: Delaware / WY: Wyoming]</w:t>
      </w:r>
      <w:r>
        <w:rPr>
          <w:b w:val="0"/>
          <w:i/>
          <w:sz w:val="22"/>
        </w:rPr>
        <w:t xml:space="preserve"> limited liability company with a sole member resident outside the United States</w:t>
      </w:r>
    </w:p>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How to use this template: replace every [BRACKETED] field, keep only the [DE] or [WY] text for your state, pick one option where options are offered, and delete every drafting note (the shaded boxes) before signing. Statutory references were checked on 2026-11-02. This is a starting point, not legal advice: if you have investors, a co-founder, US employees or real estate, have a lawyer review it.</w:t>
            </w:r>
          </w:p>
        </w:tc>
      </w:tr>
    </w:tbl>
    <w:p>
      <w:pPr>
        <w:spacing w:after="0"/>
      </w:pPr>
    </w:p>
    <w:p>
      <w:pPr>
        <w:spacing w:after="120"/>
      </w:pPr>
      <w:r>
        <w:rPr>
          <w:b w:val="0"/>
          <w:i w:val="0"/>
          <w:sz w:val="21"/>
        </w:rPr>
        <w:t xml:space="preserve">This Limited Liability Company Agreement (this "Agreement") of </w:t>
      </w:r>
      <w:r>
        <w:rPr>
          <w:b w:val="0"/>
          <w:i w:val="0"/>
          <w:sz w:val="21"/>
          <w:highlight w:val="yellow"/>
        </w:rPr>
        <w:t>[COMPANY NAME, LLC]</w:t>
      </w:r>
      <w:r>
        <w:rPr>
          <w:b w:val="0"/>
          <w:i w:val="0"/>
          <w:sz w:val="21"/>
        </w:rPr>
        <w:t xml:space="preserve"> (the "Company") is made and entered into as of </w:t>
      </w:r>
      <w:r>
        <w:rPr>
          <w:b w:val="0"/>
          <w:i w:val="0"/>
          <w:sz w:val="21"/>
          <w:highlight w:val="yellow"/>
        </w:rPr>
        <w:t>[EFFECTIVE DATE]</w:t>
      </w:r>
      <w:r>
        <w:rPr>
          <w:b w:val="0"/>
          <w:i w:val="0"/>
          <w:sz w:val="21"/>
        </w:rPr>
        <w:t xml:space="preserve"> (the "Effective Date") by </w:t>
      </w:r>
      <w:r>
        <w:rPr>
          <w:b w:val="0"/>
          <w:i w:val="0"/>
          <w:sz w:val="21"/>
          <w:highlight w:val="yellow"/>
        </w:rPr>
        <w:t>[MEMBER FULL LEGAL NAME (as on passport)]</w:t>
      </w:r>
      <w:r>
        <w:rPr>
          <w:b w:val="0"/>
          <w:i w:val="0"/>
          <w:sz w:val="21"/>
        </w:rPr>
        <w:t xml:space="preserve"> (the "Member"), as the sole member of the Company.</w:t>
      </w:r>
    </w:p>
    <w:p>
      <w:pPr>
        <w:keepNext/>
        <w:spacing w:before="200"/>
      </w:pPr>
      <w:r>
        <w:rPr>
          <w:b/>
          <w:i w:val="0"/>
          <w:sz w:val="23"/>
        </w:rPr>
        <w:t>ARTICLE 1. FORMATION</w:t>
      </w:r>
    </w:p>
    <w:p>
      <w:pPr>
        <w:spacing w:after="120"/>
      </w:pPr>
      <w:r>
        <w:rPr>
          <w:b/>
          <w:i w:val="0"/>
          <w:sz w:val="21"/>
        </w:rPr>
        <w:t xml:space="preserve">1.1 Formation. </w:t>
      </w:r>
      <w:r>
        <w:rPr>
          <w:b w:val="0"/>
          <w:i w:val="0"/>
          <w:sz w:val="21"/>
        </w:rPr>
        <w:t xml:space="preserve">The Company was formed as a limited liability company under </w:t>
      </w:r>
      <w:r>
        <w:rPr>
          <w:b w:val="0"/>
          <w:i w:val="0"/>
          <w:sz w:val="21"/>
          <w:highlight w:val="yellow"/>
        </w:rPr>
        <w:t>[DE: the Delaware Limited Liability Company Act, 6 Del. C. § 18-101 et seq. / WY: the Wyoming Limited Liability Company Act, W.S. 17-29-101 et seq.]</w:t>
      </w:r>
      <w:r>
        <w:rPr>
          <w:b w:val="0"/>
          <w:i w:val="0"/>
          <w:sz w:val="21"/>
        </w:rPr>
        <w:t xml:space="preserve"> (the "Act") by the filing of its </w:t>
      </w:r>
      <w:r>
        <w:rPr>
          <w:b w:val="0"/>
          <w:i w:val="0"/>
          <w:sz w:val="21"/>
          <w:highlight w:val="yellow"/>
        </w:rPr>
        <w:t>[DE: Certificate of Formation / WY: Articles of Organization]</w:t>
      </w:r>
      <w:r>
        <w:rPr>
          <w:b w:val="0"/>
          <w:i w:val="0"/>
          <w:sz w:val="21"/>
        </w:rPr>
        <w:t xml:space="preserve"> with the </w:t>
      </w:r>
      <w:r>
        <w:rPr>
          <w:b w:val="0"/>
          <w:i w:val="0"/>
          <w:sz w:val="21"/>
          <w:highlight w:val="yellow"/>
        </w:rPr>
        <w:t>[DE: Delaware Secretary of State, Division of Corporations / WY: Wyoming Secretary of State]</w:t>
      </w:r>
      <w:r>
        <w:rPr>
          <w:b w:val="0"/>
          <w:i w:val="0"/>
          <w:sz w:val="21"/>
        </w:rPr>
        <w:t xml:space="preserve"> on </w:t>
      </w:r>
      <w:r>
        <w:rPr>
          <w:b w:val="0"/>
          <w:i w:val="0"/>
          <w:sz w:val="21"/>
          <w:highlight w:val="yellow"/>
        </w:rPr>
        <w:t>[FILING DATE]</w:t>
      </w:r>
      <w:r>
        <w:rPr>
          <w:b w:val="0"/>
          <w:i w:val="0"/>
          <w:sz w:val="21"/>
        </w:rPr>
        <w:t xml:space="preserve"> (file number </w:t>
      </w:r>
      <w:r>
        <w:rPr>
          <w:b w:val="0"/>
          <w:i w:val="0"/>
          <w:sz w:val="21"/>
          <w:highlight w:val="yellow"/>
        </w:rPr>
        <w:t>[STATE FILE NUMBER]</w:t>
      </w:r>
      <w:r>
        <w:rPr>
          <w:b w:val="0"/>
          <w:i w:val="0"/>
          <w:sz w:val="21"/>
        </w:rPr>
        <w:t>). The Member approves and ratifies that filing and all acts taken by any organizer or formation service to form the Company.</w:t>
      </w:r>
    </w:p>
    <w:p>
      <w:pPr>
        <w:spacing w:after="120"/>
      </w:pPr>
      <w:r>
        <w:rPr>
          <w:b/>
          <w:i w:val="0"/>
          <w:sz w:val="21"/>
        </w:rPr>
        <w:t xml:space="preserve">1.2 Name. </w:t>
      </w:r>
      <w:r>
        <w:rPr>
          <w:b w:val="0"/>
          <w:i w:val="0"/>
          <w:sz w:val="21"/>
        </w:rPr>
        <w:t xml:space="preserve">The name of the Company is </w:t>
      </w:r>
      <w:r>
        <w:rPr>
          <w:b w:val="0"/>
          <w:i w:val="0"/>
          <w:sz w:val="21"/>
          <w:highlight w:val="yellow"/>
        </w:rPr>
        <w:t>[COMPANY NAME, LLC]</w:t>
      </w:r>
      <w:r>
        <w:rPr>
          <w:b w:val="0"/>
          <w:i w:val="0"/>
          <w:sz w:val="21"/>
        </w:rPr>
        <w:t>. The Company may do business under that name or any other name the Member chooses, after making any filing the law requires.</w:t>
      </w:r>
    </w:p>
    <w:p>
      <w:pPr>
        <w:spacing w:after="120"/>
      </w:pPr>
      <w:r>
        <w:rPr>
          <w:b/>
          <w:i w:val="0"/>
          <w:sz w:val="21"/>
        </w:rPr>
        <w:t xml:space="preserve">1.3 Nature of this Agreement. </w:t>
      </w:r>
      <w:r>
        <w:rPr>
          <w:b w:val="0"/>
          <w:i w:val="0"/>
          <w:sz w:val="21"/>
        </w:rPr>
        <w:t xml:space="preserve">This Agreement is </w:t>
      </w:r>
      <w:r>
        <w:rPr>
          <w:b w:val="0"/>
          <w:i w:val="0"/>
          <w:sz w:val="21"/>
          <w:highlight w:val="yellow"/>
        </w:rPr>
        <w:t>[DE: a limited liability company agreement within the meaning of 6 Del. C. § 18-101(9) / WY: an operating agreement within the meaning of W.S. 17-29-102(a)(xiv)]</w:t>
      </w:r>
      <w:r>
        <w:rPr>
          <w:b w:val="0"/>
          <w:i w:val="0"/>
          <w:sz w:val="21"/>
        </w:rPr>
        <w:t>. The Member intends it to be binding and enforceable even though the Member is its only party, and the Company is bound by it whether or not the Company signs it (</w:t>
      </w:r>
      <w:r>
        <w:rPr>
          <w:b w:val="0"/>
          <w:i w:val="0"/>
          <w:sz w:val="21"/>
          <w:highlight w:val="yellow"/>
        </w:rPr>
        <w:t>[DE: 6 Del. C. § 18-101(9) / WY: W.S. 17-29-102(a)(xiv) and 17-29-111(a)]</w:t>
      </w:r>
      <w:r>
        <w:rPr>
          <w:b w:val="0"/>
          <w:i w:val="0"/>
          <w:sz w:val="21"/>
        </w:rPr>
        <w:t>).</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Delaware: 6 Del. C. § 18-101(9) says a single-member LLC agreement "shall not be unenforceable by reason of there being only 1 person who is a party" and that the LLC is bound whether or not it signs. Wyoming: the definition of operating agreement in W.S. 17-29-102(a)(xiv) expressly includes "a sole member", and W.S. 17-29-111(a) binds the company. Both statutes also recognise oral and implied agreements; a written one is what banks and the IRS can actually read.</w:t>
            </w:r>
          </w:p>
        </w:tc>
      </w:tr>
    </w:tbl>
    <w:p>
      <w:pPr>
        <w:spacing w:after="0"/>
      </w:pPr>
    </w:p>
    <w:p>
      <w:pPr>
        <w:spacing w:after="120"/>
      </w:pPr>
      <w:r>
        <w:rPr>
          <w:b/>
          <w:i w:val="0"/>
          <w:sz w:val="21"/>
        </w:rPr>
        <w:t xml:space="preserve">1.4 Term. </w:t>
      </w:r>
      <w:r>
        <w:rPr>
          <w:b w:val="0"/>
          <w:i w:val="0"/>
          <w:sz w:val="21"/>
        </w:rPr>
        <w:t>The Company has perpetual existence and will continue until it is dissolved and its affairs are wound up under Article 11.</w:t>
      </w:r>
    </w:p>
    <w:p>
      <w:pPr>
        <w:spacing w:after="120"/>
      </w:pPr>
      <w:r>
        <w:rPr>
          <w:b/>
          <w:i w:val="0"/>
          <w:sz w:val="21"/>
        </w:rPr>
        <w:t xml:space="preserve">1.5 Registered office and registered agent. </w:t>
      </w:r>
      <w:r>
        <w:rPr>
          <w:b w:val="0"/>
          <w:i w:val="0"/>
          <w:sz w:val="21"/>
        </w:rPr>
        <w:t xml:space="preserve">The registered office of the Company in the State of </w:t>
      </w:r>
      <w:r>
        <w:rPr>
          <w:b w:val="0"/>
          <w:i w:val="0"/>
          <w:sz w:val="21"/>
          <w:highlight w:val="yellow"/>
        </w:rPr>
        <w:t>[DE: Delaware / WY: Wyoming]</w:t>
      </w:r>
      <w:r>
        <w:rPr>
          <w:b w:val="0"/>
          <w:i w:val="0"/>
          <w:sz w:val="21"/>
        </w:rPr>
        <w:t xml:space="preserve"> is </w:t>
      </w:r>
      <w:r>
        <w:rPr>
          <w:b w:val="0"/>
          <w:i w:val="0"/>
          <w:sz w:val="21"/>
          <w:highlight w:val="yellow"/>
        </w:rPr>
        <w:t>[REGISTERED OFFICE STREET ADDRESS IN THE STATE]</w:t>
      </w:r>
      <w:r>
        <w:rPr>
          <w:b w:val="0"/>
          <w:i w:val="0"/>
          <w:sz w:val="21"/>
        </w:rPr>
        <w:t xml:space="preserve">, and its registered agent at that address is </w:t>
      </w:r>
      <w:r>
        <w:rPr>
          <w:b w:val="0"/>
          <w:i w:val="0"/>
          <w:sz w:val="21"/>
          <w:highlight w:val="yellow"/>
        </w:rPr>
        <w:t>[REGISTERED AGENT NAME]</w:t>
      </w:r>
      <w:r>
        <w:rPr>
          <w:b w:val="0"/>
          <w:i w:val="0"/>
          <w:sz w:val="21"/>
        </w:rPr>
        <w:t>. The Member may change either by making the filing the Act requires.</w:t>
      </w:r>
    </w:p>
    <w:p>
      <w:pPr>
        <w:spacing w:after="120"/>
      </w:pPr>
      <w:r>
        <w:rPr>
          <w:b/>
          <w:i w:val="0"/>
          <w:sz w:val="21"/>
        </w:rPr>
        <w:t xml:space="preserve">1.6 Principal office. </w:t>
      </w:r>
      <w:r>
        <w:rPr>
          <w:b w:val="0"/>
          <w:i w:val="0"/>
          <w:sz w:val="21"/>
        </w:rPr>
        <w:t xml:space="preserve">The principal office of the Company is </w:t>
      </w:r>
      <w:r>
        <w:rPr>
          <w:b w:val="0"/>
          <w:i w:val="0"/>
          <w:sz w:val="21"/>
          <w:highlight w:val="yellow"/>
        </w:rPr>
        <w:t>[PRINCIPAL OFFICE ADDRESS, CITY, PROVINCE/STATE, POSTCODE, COUNTRY]</w:t>
      </w:r>
      <w:r>
        <w:rPr>
          <w:b w:val="0"/>
          <w:i w:val="0"/>
          <w:sz w:val="21"/>
        </w:rPr>
        <w:t xml:space="preserve">, which is outside the United States. The Company's US mailing address, if any, is </w:t>
      </w:r>
      <w:r>
        <w:rPr>
          <w:b w:val="0"/>
          <w:i w:val="0"/>
          <w:sz w:val="21"/>
          <w:highlight w:val="yellow"/>
        </w:rPr>
        <w:t>[US MAILING ADDRESS, or "None"]</w:t>
      </w:r>
      <w:r>
        <w:rPr>
          <w:b w:val="0"/>
          <w:i w:val="0"/>
          <w:sz w:val="21"/>
        </w:rPr>
        <w:t>. The Member may change either address by written decision.</w:t>
      </w:r>
    </w:p>
    <w:p>
      <w:pPr>
        <w:spacing w:after="120"/>
      </w:pPr>
      <w:r>
        <w:rPr>
          <w:b/>
          <w:i w:val="0"/>
          <w:sz w:val="21"/>
        </w:rPr>
        <w:t xml:space="preserve">1.7 Purpose. </w:t>
      </w:r>
      <w:r>
        <w:rPr>
          <w:b w:val="0"/>
          <w:i w:val="0"/>
          <w:sz w:val="21"/>
        </w:rPr>
        <w:t xml:space="preserve">The purpose of the Company is </w:t>
      </w:r>
      <w:r>
        <w:rPr>
          <w:b w:val="0"/>
          <w:i w:val="0"/>
          <w:sz w:val="21"/>
          <w:highlight w:val="yellow"/>
        </w:rPr>
        <w:t>[DESCRIBE THE BUSINESS, e.g. developing and selling software]</w:t>
      </w:r>
      <w:r>
        <w:rPr>
          <w:b w:val="0"/>
          <w:i w:val="0"/>
          <w:sz w:val="21"/>
        </w:rPr>
        <w:t>, and any other lawful business, purpose or activity that a limited liability company may carry on under the Act.</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Delaware LLCs may carry on any lawful business except banking (6 Del. C. § 18-106(a)). Keep the specific description short and true: banks and payment processors compare it to what you tell them.</w:t>
            </w:r>
          </w:p>
        </w:tc>
      </w:tr>
    </w:tbl>
    <w:p>
      <w:pPr>
        <w:spacing w:after="0"/>
      </w:pPr>
    </w:p>
    <w:p>
      <w:pPr>
        <w:keepNext/>
        <w:spacing w:before="200"/>
      </w:pPr>
      <w:r>
        <w:rPr>
          <w:b/>
          <w:i w:val="0"/>
          <w:sz w:val="23"/>
        </w:rPr>
        <w:t>ARTICLE 2. THE SOLE MEMBER</w:t>
      </w:r>
    </w:p>
    <w:p>
      <w:pPr>
        <w:spacing w:after="120"/>
      </w:pPr>
      <w:r>
        <w:rPr>
          <w:b/>
          <w:i w:val="0"/>
          <w:sz w:val="21"/>
        </w:rPr>
        <w:t xml:space="preserve">2.1 Sole Member. </w:t>
      </w:r>
      <w:r>
        <w:rPr>
          <w:b w:val="0"/>
          <w:i w:val="0"/>
          <w:sz w:val="21"/>
          <w:highlight w:val="yellow"/>
        </w:rPr>
        <w:t>[MEMBER FULL LEGAL NAME (as on passport)]</w:t>
      </w:r>
      <w:r>
        <w:rPr>
          <w:b w:val="0"/>
          <w:i w:val="0"/>
          <w:sz w:val="21"/>
        </w:rPr>
        <w:t xml:space="preserve"> was admitted as the sole member of the Company on </w:t>
      </w:r>
      <w:r>
        <w:rPr>
          <w:b w:val="0"/>
          <w:i w:val="0"/>
          <w:sz w:val="21"/>
          <w:highlight w:val="yellow"/>
        </w:rPr>
        <w:t>[DATE ADMITTED (usually the filing date)]</w:t>
      </w:r>
      <w:r>
        <w:rPr>
          <w:b w:val="0"/>
          <w:i w:val="0"/>
          <w:sz w:val="21"/>
        </w:rPr>
        <w:t xml:space="preserve"> and holds one hundred percent (100%) of the limited liability company interests in the Company. The Member's details are set out in Schedule A.</w:t>
      </w:r>
    </w:p>
    <w:p>
      <w:pPr>
        <w:spacing w:after="120"/>
      </w:pPr>
      <w:r>
        <w:rPr>
          <w:b/>
          <w:i w:val="0"/>
          <w:sz w:val="21"/>
        </w:rPr>
        <w:t xml:space="preserve">2.2 Residence outside the United States. </w:t>
      </w:r>
      <w:r>
        <w:rPr>
          <w:b w:val="0"/>
          <w:i w:val="0"/>
          <w:sz w:val="21"/>
        </w:rPr>
        <w:t xml:space="preserve">The Member represents that, as of the Effective Date, the Member is not a citizen or resident of the United States and is resident for tax purposes in </w:t>
      </w:r>
      <w:r>
        <w:rPr>
          <w:b w:val="0"/>
          <w:i w:val="0"/>
          <w:sz w:val="21"/>
          <w:highlight w:val="yellow"/>
        </w:rPr>
        <w:t>[COUNTRY OF TAX RESIDENCE]</w:t>
      </w:r>
      <w:r>
        <w:rPr>
          <w:b w:val="0"/>
          <w:i w:val="0"/>
          <w:sz w:val="21"/>
        </w:rPr>
        <w:t>. The Member will tell the Company in writing within thirty (30) days if that changes.</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Why this clause exists: for US tax reporting, an LLC wholly owned by one foreign person is treated as a corporation for the limited purpose of IRC § 6038A and must file Form 5472 (26 CFR 301.7701-2(c)(2)(vi); IRS Instructions for Form 5472). The IRS definition of "foreign person" includes an individual who is not a citizen or resident of the United States. If you become a US resident (for example on a visa), the Company's filing obligations change.</w:t>
            </w:r>
          </w:p>
        </w:tc>
      </w:tr>
    </w:tbl>
    <w:p>
      <w:pPr>
        <w:spacing w:after="0"/>
      </w:pPr>
    </w:p>
    <w:p>
      <w:pPr>
        <w:spacing w:after="120"/>
      </w:pPr>
      <w:r>
        <w:rPr>
          <w:b/>
          <w:i w:val="0"/>
          <w:sz w:val="21"/>
        </w:rPr>
        <w:t xml:space="preserve">2.3 Member record. </w:t>
      </w:r>
      <w:r>
        <w:rPr>
          <w:b w:val="0"/>
          <w:i w:val="0"/>
          <w:sz w:val="21"/>
        </w:rPr>
        <w:t>The Company will keep a current record of the name and last known business, residence or mailing address of the Member and of any Manager or Interim Manager.</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Delaware requires this record: 6 Del. C. § 18-305(h).</w:t>
            </w:r>
          </w:p>
        </w:tc>
      </w:tr>
    </w:tbl>
    <w:p>
      <w:pPr>
        <w:spacing w:after="0"/>
      </w:pPr>
    </w:p>
    <w:p>
      <w:pPr>
        <w:spacing w:after="120"/>
      </w:pPr>
      <w:r>
        <w:rPr>
          <w:b/>
          <w:i w:val="0"/>
          <w:sz w:val="21"/>
        </w:rPr>
        <w:t xml:space="preserve">2.4 Uncertificated interest. </w:t>
      </w:r>
      <w:r>
        <w:rPr>
          <w:b w:val="0"/>
          <w:i w:val="0"/>
          <w:sz w:val="21"/>
        </w:rPr>
        <w:t>The Member's interest is not represented by a certificate unless the Member decides otherwise in writing. The Company will never issue a certificate in bearer form.</w:t>
      </w:r>
    </w:p>
    <w:p>
      <w:pPr>
        <w:spacing w:after="120"/>
      </w:pPr>
      <w:r>
        <w:rPr>
          <w:b/>
          <w:i w:val="0"/>
          <w:sz w:val="21"/>
        </w:rPr>
        <w:t xml:space="preserve">2.5 No other members. </w:t>
      </w:r>
      <w:r>
        <w:rPr>
          <w:b w:val="0"/>
          <w:i w:val="0"/>
          <w:sz w:val="21"/>
        </w:rPr>
        <w:t>No other person may be admitted as a member except as provided in Article 9 or Article 10.</w:t>
      </w:r>
    </w:p>
    <w:p>
      <w:pPr>
        <w:keepNext/>
        <w:spacing w:before="200"/>
      </w:pPr>
      <w:r>
        <w:rPr>
          <w:b/>
          <w:i w:val="0"/>
          <w:sz w:val="23"/>
        </w:rPr>
        <w:t>ARTICLE 3. CAPITAL, LOANS AND CURRENCY</w:t>
      </w:r>
    </w:p>
    <w:p>
      <w:pPr>
        <w:spacing w:after="120"/>
      </w:pPr>
      <w:r>
        <w:rPr>
          <w:b/>
          <w:i w:val="0"/>
          <w:sz w:val="21"/>
        </w:rPr>
        <w:t xml:space="preserve">3.1 Initial contribution. </w:t>
      </w:r>
      <w:r>
        <w:rPr>
          <w:b w:val="0"/>
          <w:i w:val="0"/>
          <w:sz w:val="21"/>
        </w:rPr>
        <w:t xml:space="preserve">The Member has contributed or will contribute </w:t>
      </w:r>
      <w:r>
        <w:rPr>
          <w:b w:val="0"/>
          <w:i w:val="0"/>
          <w:sz w:val="21"/>
          <w:highlight w:val="yellow"/>
        </w:rPr>
        <w:t>[INITIAL CONTRIBUTION, e.g. US$5,000 in cash]</w:t>
      </w:r>
      <w:r>
        <w:rPr>
          <w:b w:val="0"/>
          <w:i w:val="0"/>
          <w:sz w:val="21"/>
        </w:rPr>
        <w:t xml:space="preserve"> to the Company on or about </w:t>
      </w:r>
      <w:r>
        <w:rPr>
          <w:b w:val="0"/>
          <w:i w:val="0"/>
          <w:sz w:val="21"/>
          <w:highlight w:val="yellow"/>
        </w:rPr>
        <w:t>[CONTRIBUTION DATE]</w:t>
      </w:r>
      <w:r>
        <w:rPr>
          <w:b w:val="0"/>
          <w:i w:val="0"/>
          <w:sz w:val="21"/>
        </w:rPr>
        <w:t>.</w:t>
      </w:r>
    </w:p>
    <w:p>
      <w:pPr>
        <w:spacing w:after="120"/>
      </w:pPr>
      <w:r>
        <w:rPr>
          <w:b/>
          <w:i w:val="0"/>
          <w:sz w:val="21"/>
        </w:rPr>
        <w:t xml:space="preserve">3.2 Additional contributions. </w:t>
      </w:r>
      <w:r>
        <w:rPr>
          <w:b w:val="0"/>
          <w:i w:val="0"/>
          <w:sz w:val="21"/>
        </w:rPr>
        <w:t>The Member may, but is not required to, make additional contributions. No person other than the Company may enforce any obligation to contribute.</w:t>
      </w:r>
    </w:p>
    <w:p>
      <w:pPr>
        <w:spacing w:after="120"/>
      </w:pPr>
      <w:r>
        <w:rPr>
          <w:b/>
          <w:i w:val="0"/>
          <w:sz w:val="21"/>
        </w:rPr>
        <w:t xml:space="preserve">3.3 Company expenses paid by the Member. </w:t>
      </w:r>
      <w:r>
        <w:rPr>
          <w:b w:val="0"/>
          <w:i w:val="0"/>
          <w:sz w:val="21"/>
        </w:rPr>
        <w:t>If the Member pays a Company expense personally (for example a formation fee, registered agent fee or software subscription), the Company will record the payment in Schedule B as a capital contribution unless, at the time of payment, the Member and the Company agree in writing to treat it as a loan under Section 3.4.</w:t>
      </w:r>
    </w:p>
    <w:p>
      <w:pPr>
        <w:spacing w:after="120"/>
      </w:pPr>
      <w:r>
        <w:rPr>
          <w:b/>
          <w:i w:val="0"/>
          <w:sz w:val="21"/>
        </w:rPr>
        <w:t xml:space="preserve">3.4 Loans by the Member. </w:t>
      </w:r>
      <w:r>
        <w:rPr>
          <w:b w:val="0"/>
          <w:i w:val="0"/>
          <w:sz w:val="21"/>
        </w:rPr>
        <w:t>The Member may lend money to the Company. Each loan must be documented in a written note or loan agreement stating the principal, currency, interest rate (if any) and repayment terms, and recorded in Schedule B. A loan is not a capital contribution and does not increase the Member's capital account.</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Members may lend to and transact with their LLC: 6 Del. C. § 18-107. The paper trail matters for Form 5472, which reports amounts borrowed from a foreign related party separately (Part IV, line 17) from contributions and distributions (Part V).</w:t>
            </w:r>
          </w:p>
        </w:tc>
      </w:tr>
    </w:tbl>
    <w:p>
      <w:pPr>
        <w:spacing w:after="0"/>
      </w:pPr>
    </w:p>
    <w:p>
      <w:pPr>
        <w:spacing w:after="120"/>
      </w:pPr>
      <w:r>
        <w:rPr>
          <w:b/>
          <w:i w:val="0"/>
          <w:sz w:val="21"/>
        </w:rPr>
        <w:t xml:space="preserve">3.5 Currency. </w:t>
      </w:r>
      <w:r>
        <w:rPr>
          <w:b w:val="0"/>
          <w:i w:val="0"/>
          <w:sz w:val="21"/>
        </w:rPr>
        <w:t>The Company keeps its books in United States dollars. Any contribution, loan, distribution or other payment between the Company and the Member made in another currency will be recorded in US dollars at the exchange rate for the date of the transaction, and Schedule B will show the rate used and its source. Property other than cash is recorded at the fair market value the Member and the Company agree in writing.</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Form 5472 must be completed in US dollars with a schedule of the exchange rates used (IRS Instructions for Form 5472, Part IV). Pick one rate source and use it consistently.</w:t>
            </w:r>
          </w:p>
        </w:tc>
      </w:tr>
    </w:tbl>
    <w:p>
      <w:pPr>
        <w:spacing w:after="0"/>
      </w:pPr>
    </w:p>
    <w:p>
      <w:pPr>
        <w:spacing w:after="120"/>
      </w:pPr>
      <w:r>
        <w:rPr>
          <w:b/>
          <w:i w:val="0"/>
          <w:sz w:val="21"/>
        </w:rPr>
        <w:t xml:space="preserve">3.6 No interest or return of capital. </w:t>
      </w:r>
      <w:r>
        <w:rPr>
          <w:b w:val="0"/>
          <w:i w:val="0"/>
          <w:sz w:val="21"/>
        </w:rPr>
        <w:t>No interest is payable on capital contributions, and the Member has no right to the return of any contribution except through distributions under Article 7 or Article 11.</w:t>
      </w:r>
    </w:p>
    <w:p>
      <w:pPr>
        <w:keepNext/>
        <w:spacing w:before="200"/>
      </w:pPr>
      <w:r>
        <w:rPr>
          <w:b/>
          <w:i w:val="0"/>
          <w:sz w:val="23"/>
        </w:rPr>
        <w:t>ARTICLE 4. MANAGEMENT</w:t>
      </w:r>
    </w:p>
    <w:p>
      <w:r>
        <w:rPr>
          <w:b/>
          <w:i w:val="0"/>
          <w:sz w:val="21"/>
          <w:highlight w:val="yellow"/>
        </w:rPr>
        <w:t>[OPTION A: MEMBER-MANAGED (MOST SOLO FOUNDERS)]</w:t>
      </w:r>
      <w:r>
        <w:rPr>
          <w:b/>
          <w:i w:val="0"/>
          <w:sz w:val="21"/>
        </w:rPr>
        <w:t xml:space="preserve"> </w:t>
      </w:r>
      <w:r>
        <w:rPr>
          <w:b w:val="0"/>
          <w:i w:val="0"/>
          <w:sz w:val="21"/>
        </w:rPr>
        <w:t>4.1 Management. The Company is member-managed. The management and conduct of the Company's business are vested exclusively in the Member, who may act alone and without any meeting.</w:t>
      </w:r>
    </w:p>
    <w:p>
      <w:r>
        <w:rPr>
          <w:b/>
          <w:i w:val="0"/>
          <w:sz w:val="21"/>
          <w:highlight w:val="yellow"/>
        </w:rPr>
        <w:t>[OPTION B: MANAGER-MANAGED]</w:t>
      </w:r>
      <w:r>
        <w:rPr>
          <w:b/>
          <w:i w:val="0"/>
          <w:sz w:val="21"/>
        </w:rPr>
        <w:t xml:space="preserve"> </w:t>
      </w:r>
      <w:r>
        <w:rPr>
          <w:b w:val="0"/>
          <w:i w:val="0"/>
          <w:sz w:val="21"/>
        </w:rPr>
        <w:t xml:space="preserve">4.1 Management. The Company is manager-managed. Management of the Company is vested in </w:t>
      </w:r>
      <w:r>
        <w:rPr>
          <w:b w:val="0"/>
          <w:i w:val="0"/>
          <w:sz w:val="21"/>
          <w:highlight w:val="yellow"/>
        </w:rPr>
        <w:t>[MANAGER NAME]</w:t>
      </w:r>
      <w:r>
        <w:rPr>
          <w:b w:val="0"/>
          <w:i w:val="0"/>
          <w:sz w:val="21"/>
        </w:rPr>
        <w:t xml:space="preserve"> (the "Manager"), who serves until removed or replaced by the Member in writing. The Manager has the authority described in Section 4.2, and the Member keeps the rights reserved to it in this Agreement.</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Keep one option and delete the other.</w:t>
            </w:r>
          </w:p>
        </w:tc>
      </w:tr>
    </w:tbl>
    <w:p>
      <w:pPr>
        <w:spacing w:after="0"/>
      </w:pP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Wyoming treats an LLC as member-managed unless the articles or the operating agreement expressly say "manager-managed", "managed by managers" or "vested in managers" (W.S. 17-29-407(a)). If your formation document says something different from this Agreement, fix one of them.</w:t>
            </w:r>
          </w:p>
        </w:tc>
      </w:tr>
    </w:tbl>
    <w:p>
      <w:pPr>
        <w:spacing w:after="0"/>
      </w:pPr>
    </w:p>
    <w:p>
      <w:pPr>
        <w:spacing w:after="120"/>
      </w:pPr>
      <w:r>
        <w:rPr>
          <w:b/>
          <w:i w:val="0"/>
          <w:sz w:val="21"/>
        </w:rPr>
        <w:t xml:space="preserve">4.2 Authority. </w:t>
      </w:r>
      <w:r>
        <w:rPr>
          <w:b w:val="0"/>
          <w:i w:val="0"/>
          <w:sz w:val="21"/>
        </w:rPr>
        <w:t xml:space="preserve">Without limiting Section 4.1, the Member (or the Manager, if Option B applies) may on behalf of the Company: (a) open, operate and close bank, payment-processor and merchant accounts in the Company's name, including </w:t>
      </w:r>
      <w:r>
        <w:rPr>
          <w:b w:val="0"/>
          <w:i w:val="0"/>
          <w:sz w:val="21"/>
          <w:highlight w:val="yellow"/>
        </w:rPr>
        <w:t>[BANK OR FINTECH NAME(S)]</w:t>
      </w:r>
      <w:r>
        <w:rPr>
          <w:b w:val="0"/>
          <w:i w:val="0"/>
          <w:sz w:val="21"/>
        </w:rPr>
        <w:t>, and designate signatories; (b) apply for an Employer Identification Number and act as the Company's responsible party; (c) sign contracts, invoices, tax forms, information returns and other documents; (d) engage and replace the registered agent, accountants, lawyers and other service providers; (e) hire and dismiss employees and contractors; and (f) do anything else necessary or convenient for the Company's business.</w:t>
      </w:r>
    </w:p>
    <w:p>
      <w:pPr>
        <w:spacing w:after="120"/>
      </w:pPr>
      <w:r>
        <w:rPr>
          <w:b/>
          <w:i w:val="0"/>
          <w:sz w:val="21"/>
        </w:rPr>
        <w:t xml:space="preserve">4.3 Officers. </w:t>
      </w:r>
      <w:r>
        <w:rPr>
          <w:b w:val="0"/>
          <w:i w:val="0"/>
          <w:sz w:val="21"/>
        </w:rPr>
        <w:t>The Member may appoint officers with titles such as "Chief Executive Officer" by written decision and may remove them at any time. An officer has only the authority the Member gives in writing. Appointing officers does not change whether the Company is member-managed or manager-managed.</w:t>
      </w:r>
    </w:p>
    <w:p>
      <w:pPr>
        <w:spacing w:after="120"/>
      </w:pPr>
      <w:r>
        <w:rPr>
          <w:b/>
          <w:i w:val="0"/>
          <w:sz w:val="21"/>
        </w:rPr>
        <w:t xml:space="preserve">4.4 Written decisions and electronic signatures. </w:t>
      </w:r>
      <w:r>
        <w:rPr>
          <w:b w:val="0"/>
          <w:i w:val="0"/>
          <w:sz w:val="21"/>
        </w:rPr>
        <w:t>The Member makes decisions by signing a written consent or decision, which may be signed electronically and delivered by email or other electronic transmission (</w:t>
      </w:r>
      <w:r>
        <w:rPr>
          <w:b w:val="0"/>
          <w:i w:val="0"/>
          <w:sz w:val="21"/>
          <w:highlight w:val="yellow"/>
        </w:rPr>
        <w:t>[DE: 6 Del. C. § 18-113(a)(2) / WY: W.S. 17-29-102(a)(xix)]</w:t>
      </w:r>
      <w:r>
        <w:rPr>
          <w:b w:val="0"/>
          <w:i w:val="0"/>
          <w:sz w:val="21"/>
        </w:rPr>
        <w:t>). No meetings are required. The place where a document is signed does not affect its validity or the law that governs it.</w:t>
      </w:r>
    </w:p>
    <w:p>
      <w:r>
        <w:rPr>
          <w:b/>
          <w:i w:val="0"/>
          <w:sz w:val="21"/>
          <w:highlight w:val="yellow"/>
        </w:rPr>
        <w:t>[DELAWARE VERSION]</w:t>
      </w:r>
      <w:r>
        <w:rPr>
          <w:b/>
          <w:i w:val="0"/>
          <w:sz w:val="21"/>
        </w:rPr>
        <w:t xml:space="preserve"> </w:t>
      </w:r>
      <w:r>
        <w:rPr>
          <w:b w:val="0"/>
          <w:i w:val="0"/>
          <w:sz w:val="21"/>
        </w:rPr>
        <w:t xml:space="preserve">4.5 Communications contact. The Company will give its registered agent, and keep up to date, the name, business address and business telephone number of a natural person who is authorized to receive communications from the registered agent, as required by 6 Del. C. § 18-104(g). The initial communications contact is </w:t>
      </w:r>
      <w:r>
        <w:rPr>
          <w:b w:val="0"/>
          <w:i w:val="0"/>
          <w:sz w:val="21"/>
          <w:highlight w:val="yellow"/>
        </w:rPr>
        <w:t>[NAME, BUSINESS ADDRESS AND BUSINESS PHONE OF A NATURAL PERSON]</w:t>
      </w:r>
      <w:r>
        <w:rPr>
          <w:b w:val="0"/>
          <w:i w:val="0"/>
          <w:sz w:val="21"/>
        </w:rPr>
        <w:t>.</w:t>
      </w:r>
    </w:p>
    <w:p>
      <w:r>
        <w:rPr>
          <w:b/>
          <w:i w:val="0"/>
          <w:sz w:val="21"/>
          <w:highlight w:val="yellow"/>
        </w:rPr>
        <w:t>[WYOMING VERSION]</w:t>
      </w:r>
      <w:r>
        <w:rPr>
          <w:b/>
          <w:i w:val="0"/>
          <w:sz w:val="21"/>
        </w:rPr>
        <w:t xml:space="preserve"> </w:t>
      </w:r>
      <w:r>
        <w:rPr>
          <w:b w:val="0"/>
          <w:i w:val="0"/>
          <w:sz w:val="21"/>
        </w:rPr>
        <w:t xml:space="preserve">4.5 Registered agent contact. The Company will give its registered agent, and keep up to date, the name, address, telephone number and email of a natural person who can receive communications for the Company. The initial contact is </w:t>
      </w:r>
      <w:r>
        <w:rPr>
          <w:b w:val="0"/>
          <w:i w:val="0"/>
          <w:sz w:val="21"/>
          <w:highlight w:val="yellow"/>
        </w:rPr>
        <w:t>[NAME, BUSINESS ADDRESS AND BUSINESS PHONE OF A NATURAL PERSON]</w:t>
      </w:r>
      <w:r>
        <w:rPr>
          <w:b w:val="0"/>
          <w:i w:val="0"/>
          <w:sz w:val="21"/>
        </w:rPr>
        <w:t>.</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Keep the version for your formation state and delete the other.</w:t>
            </w:r>
          </w:p>
        </w:tc>
      </w:tr>
    </w:tbl>
    <w:p>
      <w:pPr>
        <w:spacing w:after="0"/>
      </w:pP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If the registered agent can't reach anyone, mail about annual taxes and lawsuits goes nowhere. In Delaware, the LLC must give its registered agent a current communications contact (6 Del. C. § 18-104(g)), and if the agent ever resigns, the certificate of formation is cancelled unless a new agent is designated within 30 days after the resignation notice (§ 18-104(d)).</w:t>
            </w:r>
          </w:p>
        </w:tc>
      </w:tr>
    </w:tbl>
    <w:p>
      <w:pPr>
        <w:spacing w:after="0"/>
      </w:pPr>
    </w:p>
    <w:p>
      <w:pPr>
        <w:spacing w:after="120"/>
      </w:pPr>
      <w:r>
        <w:rPr>
          <w:b/>
          <w:i w:val="0"/>
          <w:sz w:val="21"/>
        </w:rPr>
        <w:t xml:space="preserve">4.6 Incapacity of the Member. </w:t>
      </w:r>
      <w:r>
        <w:rPr>
          <w:b w:val="0"/>
          <w:i w:val="0"/>
          <w:sz w:val="21"/>
        </w:rPr>
        <w:t xml:space="preserve">If the Member becomes Incapacitated, </w:t>
      </w:r>
      <w:r>
        <w:rPr>
          <w:b w:val="0"/>
          <w:i w:val="0"/>
          <w:sz w:val="21"/>
          <w:highlight w:val="yellow"/>
        </w:rPr>
        <w:t>[DESIGNATED SUCCESSOR FULL NAME]</w:t>
      </w:r>
      <w:r>
        <w:rPr>
          <w:b w:val="0"/>
          <w:i w:val="0"/>
          <w:sz w:val="21"/>
        </w:rPr>
        <w:t xml:space="preserve"> (or, if that person is unable or unwilling to act, </w:t>
      </w:r>
      <w:r>
        <w:rPr>
          <w:b w:val="0"/>
          <w:i w:val="0"/>
          <w:sz w:val="21"/>
          <w:highlight w:val="yellow"/>
        </w:rPr>
        <w:t>[ALTERNATE SUCCESSOR FULL NAME, or "None"]</w:t>
      </w:r>
      <w:r>
        <w:rPr>
          <w:b w:val="0"/>
          <w:i w:val="0"/>
          <w:sz w:val="21"/>
        </w:rPr>
        <w:t>) (the "Interim Manager") may exercise the Member's management authority, limited to preserving the Company's business and assets, paying its debts, keeping its accounts, registrations and tax filings current, and communicating with customers, until the Member ceases to be Incapacitated or a guardian, attorney or other legal representative of the Member takes over. "Incapacitated" means that a licensed physician has certified in writing that the Member cannot manage the Member's business affairs, or that a court has appointed a guardian or similar representative for the Member's property. The Interim Manager is a covered person under Section 8.4.</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Your bank and processors will ask for proof of this person's authority. Give your Interim Manager a copy of this Agreement and tell them where the Company's records and logins are kept. Coordinate this clause with any power of attorney you hold in your home country.</w:t>
            </w:r>
          </w:p>
        </w:tc>
      </w:tr>
    </w:tbl>
    <w:p>
      <w:pPr>
        <w:spacing w:after="0"/>
      </w:pPr>
    </w:p>
    <w:p>
      <w:pPr>
        <w:keepNext/>
        <w:spacing w:before="200"/>
      </w:pPr>
      <w:r>
        <w:rPr>
          <w:b/>
          <w:i w:val="0"/>
          <w:sz w:val="23"/>
        </w:rPr>
        <w:t>ARTICLE 5. SEPARATENESS AND RECORDS</w:t>
      </w:r>
    </w:p>
    <w:p>
      <w:pPr>
        <w:spacing w:after="120"/>
      </w:pPr>
      <w:r>
        <w:rPr>
          <w:b/>
          <w:i w:val="0"/>
          <w:sz w:val="21"/>
        </w:rPr>
        <w:t xml:space="preserve">5.1 Separateness. </w:t>
      </w:r>
      <w:r>
        <w:rPr>
          <w:b w:val="0"/>
          <w:i w:val="0"/>
          <w:sz w:val="21"/>
        </w:rPr>
        <w:t>The Company will: (a) hold its money in accounts in its own name and never mix its money with the Member's personal money; (b) sign contracts and issue invoices in its own name; (c) pay its own liabilities from its own funds; (d) keep its own books and records; (e) document every transaction with the Member under Section 5.3; and (f) hold itself out as a business separate from the Member.</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Wyoming lists the only factors a court may weigh before making a member personally liable for LLC debts: fraud, inadequate capitalization, failure to observe company formalities required by law, and intermingling of assets and finances "to such an extent that there is no distinction between them" (W.S. 17-29-304(c)). Section 5.1 is how you stay clear of the last one, in any state.</w:t>
            </w:r>
          </w:p>
        </w:tc>
      </w:tr>
    </w:tbl>
    <w:p>
      <w:pPr>
        <w:spacing w:after="0"/>
      </w:pPr>
    </w:p>
    <w:p>
      <w:pPr>
        <w:spacing w:after="120"/>
      </w:pPr>
      <w:r>
        <w:rPr>
          <w:b/>
          <w:i w:val="0"/>
          <w:sz w:val="21"/>
        </w:rPr>
        <w:t xml:space="preserve">5.2 Books and records. </w:t>
      </w:r>
      <w:r>
        <w:rPr>
          <w:b w:val="0"/>
          <w:i w:val="0"/>
          <w:sz w:val="21"/>
        </w:rPr>
        <w:t xml:space="preserve">The Company will keep, in paper or electronic form that can be converted to paper within a reasonable time: (a) this Agreement, every amendment and every written decision of the Member; (b) its </w:t>
      </w:r>
      <w:r>
        <w:rPr>
          <w:b w:val="0"/>
          <w:i w:val="0"/>
          <w:sz w:val="21"/>
          <w:highlight w:val="yellow"/>
        </w:rPr>
        <w:t>[DE: Certificate of Formation / WY: Articles of Organization]</w:t>
      </w:r>
      <w:r>
        <w:rPr>
          <w:b w:val="0"/>
          <w:i w:val="0"/>
          <w:sz w:val="21"/>
        </w:rPr>
        <w:t xml:space="preserve"> and every amendment; (c) the member record under Section 2.3; (d) Schedule B; (e) all federal, state and foreign tax and information returns it files, with the workpapers; (f) bank and payment-processor statements; and (g) invoices, receipts and contracts.</w:t>
      </w:r>
    </w:p>
    <w:p>
      <w:pPr>
        <w:spacing w:after="120"/>
      </w:pPr>
      <w:r>
        <w:rPr>
          <w:b/>
          <w:i w:val="0"/>
          <w:sz w:val="21"/>
        </w:rPr>
        <w:t xml:space="preserve">5.3 Related-party ledger (Schedule B). </w:t>
      </w:r>
      <w:r>
        <w:rPr>
          <w:b w:val="0"/>
          <w:i w:val="0"/>
          <w:sz w:val="21"/>
        </w:rPr>
        <w:t>The Company will record in Schedule B every transaction between the Company and the Member, or any person related to the Member, including contributions, distributions, loans and repayments, interest, payments for services, rents, royalties, sales and purchases, and expenses either one pays for the other. Each entry shows the date, a description, the amount in the original currency, the exchange rate and its source, and the US dollar amount. The Company keeps this ledger so that it can prepare Form 5472 and meet the record maintenance requirements of IRC § 6001 and Treasury Regulation § 1.6038A-3.</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This is the clause most generic templates don't have. A foreign-owned single-member LLC that fails to file Form 5472 when due, or fails to keep the records Reg. § 1.6038A-3 requires, faces a $25,000 penalty, plus another $25,000 for each 30-day period the failure continues more than 90 days after IRS notice (IRS Instructions for Form 5472, Penalties). Contributions and distributions are reportable transactions for a foreign-owned disregarded entity (Part V).</w:t>
            </w:r>
          </w:p>
        </w:tc>
      </w:tr>
    </w:tbl>
    <w:p>
      <w:pPr>
        <w:spacing w:after="0"/>
      </w:pPr>
    </w:p>
    <w:p>
      <w:pPr>
        <w:spacing w:after="120"/>
      </w:pPr>
      <w:r>
        <w:rPr>
          <w:b/>
          <w:i w:val="0"/>
          <w:sz w:val="21"/>
        </w:rPr>
        <w:t xml:space="preserve">5.4 Retention. </w:t>
      </w:r>
      <w:r>
        <w:rPr>
          <w:b w:val="0"/>
          <w:i w:val="0"/>
          <w:sz w:val="21"/>
        </w:rPr>
        <w:t>The Company will keep the records in Sections 5.2 and 5.3 for as long as their contents may become material in the administration of any US tax law, and for any longer period required by the law of the Member's country of residence.</w:t>
      </w:r>
    </w:p>
    <w:p>
      <w:pPr>
        <w:spacing w:after="120"/>
      </w:pPr>
      <w:r>
        <w:rPr>
          <w:b/>
          <w:i w:val="0"/>
          <w:sz w:val="21"/>
        </w:rPr>
        <w:t xml:space="preserve">5.5 Fiscal year and accounting. </w:t>
      </w:r>
      <w:r>
        <w:rPr>
          <w:b w:val="0"/>
          <w:i w:val="0"/>
          <w:sz w:val="21"/>
        </w:rPr>
        <w:t xml:space="preserve">The Company's fiscal year is </w:t>
      </w:r>
      <w:r>
        <w:rPr>
          <w:b w:val="0"/>
          <w:i w:val="0"/>
          <w:sz w:val="21"/>
          <w:highlight w:val="yellow"/>
        </w:rPr>
        <w:t>[FISCAL YEAR, usually the calendar year]</w:t>
      </w:r>
      <w:r>
        <w:rPr>
          <w:b w:val="0"/>
          <w:i w:val="0"/>
          <w:sz w:val="21"/>
        </w:rPr>
        <w:t>. The Company keeps its books on the cash or accrual method the Member chooses, applied consistently.</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For Form 5472, a foreign-owned disregarded entity uses its owner's US tax year if the owner has a US filing obligation, and otherwise the calendar year (26 CFR 301.7701-2(c)(2)(vi)(C); IRS Instructions for Form 5472). Most non-resident founders should keep the calendar year.</w:t>
            </w:r>
          </w:p>
        </w:tc>
      </w:tr>
    </w:tbl>
    <w:p>
      <w:pPr>
        <w:spacing w:after="0"/>
      </w:pPr>
    </w:p>
    <w:p>
      <w:pPr>
        <w:keepNext/>
        <w:spacing w:before="200"/>
      </w:pPr>
      <w:r>
        <w:rPr>
          <w:b/>
          <w:i w:val="0"/>
          <w:sz w:val="23"/>
        </w:rPr>
        <w:t>ARTICLE 6. TAX MATTERS</w:t>
      </w:r>
    </w:p>
    <w:p>
      <w:pPr>
        <w:spacing w:after="120"/>
      </w:pPr>
      <w:r>
        <w:rPr>
          <w:b/>
          <w:i w:val="0"/>
          <w:sz w:val="21"/>
        </w:rPr>
        <w:t xml:space="preserve">6.1 US classification. </w:t>
      </w:r>
      <w:r>
        <w:rPr>
          <w:b w:val="0"/>
          <w:i w:val="0"/>
          <w:sz w:val="21"/>
        </w:rPr>
        <w:t>The Member intends the Company to be disregarded as an entity separate from the Member for US federal income tax purposes under Treasury Regulations §§ 301.7701-2 and 301.7701-3. The Company will not file Form 8832 to elect to be classified as a corporation unless the Member decides to do so in writing after taking tax advice in the United States and in the Member's country of residence.</w:t>
      </w:r>
    </w:p>
    <w:p>
      <w:pPr>
        <w:spacing w:after="120"/>
      </w:pPr>
      <w:r>
        <w:rPr>
          <w:b/>
          <w:i w:val="0"/>
          <w:sz w:val="21"/>
        </w:rPr>
        <w:t xml:space="preserve">6.2 Form 5472. </w:t>
      </w:r>
      <w:r>
        <w:rPr>
          <w:b w:val="0"/>
          <w:i w:val="0"/>
          <w:sz w:val="21"/>
        </w:rPr>
        <w:t>The Member acknowledges that, because the Company is a domestic entity wholly owned by one foreign person, it is treated as a corporation for the purposes of IRC § 6038A (Treasury Regulation § 301.7701-2(c)(2)(vi)) and must file a pro forma Form 1120 with Form 5472 attached for each tax year in which it has a reportable transaction with a related party. The Member will give the Company the information it needs, including the Member's foreign taxpayer identification number, and the Company will file or engage a preparer to file on time.</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Foreign-owned disregarded entities can't e-file Form 5472. They fax or mail it to the dedicated IRS address in the Form 5472 instructions, with "Foreign-owned U.S. DE" written across the top of the pro forma Form 1120 (IRS Instructions for Form 5472, When and Where To File).</w:t>
            </w:r>
          </w:p>
        </w:tc>
      </w:tr>
    </w:tbl>
    <w:p>
      <w:pPr>
        <w:spacing w:after="0"/>
      </w:pPr>
    </w:p>
    <w:p>
      <w:pPr>
        <w:spacing w:after="120"/>
      </w:pPr>
      <w:r>
        <w:rPr>
          <w:b/>
          <w:i w:val="0"/>
          <w:sz w:val="21"/>
        </w:rPr>
        <w:t xml:space="preserve">6.3 Employment and excise taxes. </w:t>
      </w:r>
      <w:r>
        <w:rPr>
          <w:b w:val="0"/>
          <w:i w:val="0"/>
          <w:sz w:val="21"/>
        </w:rPr>
        <w:t>The Member acknowledges that the Company is treated as an entity separate from the Member for US employment taxes and certain excise taxes even while it is disregarded for income tax (Treasury Regulation § 301.7701-2(c)(2)(iv) and (v)).</w:t>
      </w:r>
    </w:p>
    <w:p>
      <w:pPr>
        <w:spacing w:after="120"/>
      </w:pPr>
      <w:r>
        <w:rPr>
          <w:b/>
          <w:i w:val="0"/>
          <w:sz w:val="21"/>
        </w:rPr>
        <w:t xml:space="preserve">6.4 Country of residence. </w:t>
      </w:r>
      <w:r>
        <w:rPr>
          <w:b w:val="0"/>
          <w:i w:val="0"/>
          <w:sz w:val="21"/>
        </w:rPr>
        <w:t>The Member acknowledges that the Member's country of residence may classify and tax the Company differently from the United States, and that the Member is responsible for the Member's own tax filings there.</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Canada: the CRA has said US LLCs are corporations for Canadian tax purposes (Income Tax Technical News No. 38), so a Canadian-resident owner generally has a foreign affiliate to report (Form T1134). Australia: a US LLC that is a disregarded entity for US tax can be a "foreign hybrid company" taxed as a partnership if all the conditions in s 830-15 ITAA 1997 are met; one condition is that the LLC is treated as a partnership or disregarded in the US, so electing corporate status on Form 8832 would take it outside that rule. Get home-country advice before changing classification.</w:t>
            </w:r>
          </w:p>
        </w:tc>
      </w:tr>
    </w:tbl>
    <w:p>
      <w:pPr>
        <w:spacing w:after="0"/>
      </w:pPr>
    </w:p>
    <w:p>
      <w:pPr>
        <w:keepNext/>
        <w:spacing w:before="200"/>
      </w:pPr>
      <w:r>
        <w:rPr>
          <w:b/>
          <w:i w:val="0"/>
          <w:sz w:val="23"/>
        </w:rPr>
        <w:t>ARTICLE 7. ALLOCATIONS AND DISTRIBUTIONS</w:t>
      </w:r>
    </w:p>
    <w:p>
      <w:pPr>
        <w:spacing w:after="120"/>
      </w:pPr>
      <w:r>
        <w:rPr>
          <w:b/>
          <w:i w:val="0"/>
          <w:sz w:val="21"/>
        </w:rPr>
        <w:t xml:space="preserve">7.1 Allocations. </w:t>
      </w:r>
      <w:r>
        <w:rPr>
          <w:b w:val="0"/>
          <w:i w:val="0"/>
          <w:sz w:val="21"/>
        </w:rPr>
        <w:t>All profits, losses, income, gains, deductions and credits of the Company are allocated to the Member.</w:t>
      </w:r>
    </w:p>
    <w:p>
      <w:pPr>
        <w:spacing w:after="120"/>
      </w:pPr>
      <w:r>
        <w:rPr>
          <w:b/>
          <w:i w:val="0"/>
          <w:sz w:val="21"/>
        </w:rPr>
        <w:t xml:space="preserve">7.2 Distributions. </w:t>
      </w:r>
      <w:r>
        <w:rPr>
          <w:b w:val="0"/>
          <w:i w:val="0"/>
          <w:sz w:val="21"/>
        </w:rPr>
        <w:t>The Company may make distributions to the Member at the times and in the amounts the Member decides, subject to Section 7.3.</w:t>
      </w:r>
    </w:p>
    <w:p>
      <w:r>
        <w:rPr>
          <w:b/>
          <w:i w:val="0"/>
          <w:sz w:val="21"/>
          <w:highlight w:val="yellow"/>
        </w:rPr>
        <w:t>[DELAWARE VERSION]</w:t>
      </w:r>
      <w:r>
        <w:rPr>
          <w:b/>
          <w:i w:val="0"/>
          <w:sz w:val="21"/>
        </w:rPr>
        <w:t xml:space="preserve"> </w:t>
      </w:r>
      <w:r>
        <w:rPr>
          <w:b w:val="0"/>
          <w:i w:val="0"/>
          <w:sz w:val="21"/>
        </w:rPr>
        <w:t>7.3 Limit on distributions. The Company will not make a distribution to the extent that, after giving effect to it, the Company's liabilities (other than liabilities to the Member on account of the Member's interest and non-recourse liabilities) would exceed the fair value of its assets (6 Del. C. § 18-607(a)).</w:t>
      </w:r>
    </w:p>
    <w:p>
      <w:r>
        <w:rPr>
          <w:b/>
          <w:i w:val="0"/>
          <w:sz w:val="21"/>
          <w:highlight w:val="yellow"/>
        </w:rPr>
        <w:t>[WYOMING VERSION]</w:t>
      </w:r>
      <w:r>
        <w:rPr>
          <w:b/>
          <w:i w:val="0"/>
          <w:sz w:val="21"/>
        </w:rPr>
        <w:t xml:space="preserve"> </w:t>
      </w:r>
      <w:r>
        <w:rPr>
          <w:b w:val="0"/>
          <w:i w:val="0"/>
          <w:sz w:val="21"/>
        </w:rPr>
        <w:t>7.3 Limit on distributions. The Company will not make a distribution if, after it, the Company would not be able to pay its debts as they become due in the ordinary course of its activities, or its total assets would be less than its total liabilities (W.S. 17-29-405(a)).</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Keep the version for your formation state and delete the other.</w:t>
            </w:r>
          </w:p>
        </w:tc>
      </w:tr>
    </w:tbl>
    <w:p>
      <w:pPr>
        <w:spacing w:after="0"/>
      </w:pPr>
    </w:p>
    <w:p>
      <w:pPr>
        <w:spacing w:after="120"/>
      </w:pPr>
      <w:r>
        <w:rPr>
          <w:b/>
          <w:i w:val="0"/>
          <w:sz w:val="21"/>
        </w:rPr>
        <w:t xml:space="preserve">7.4 How distributions are paid. </w:t>
      </w:r>
      <w:r>
        <w:rPr>
          <w:b w:val="0"/>
          <w:i w:val="0"/>
          <w:sz w:val="21"/>
        </w:rPr>
        <w:t>Distributions are paid only from an account in the Company's name to an account in the Member's name, and each one is recorded in Schedule B with its US dollar amount.</w:t>
      </w:r>
    </w:p>
    <w:p>
      <w:pPr>
        <w:keepNext/>
        <w:spacing w:before="200"/>
      </w:pPr>
      <w:r>
        <w:rPr>
          <w:b/>
          <w:i w:val="0"/>
          <w:sz w:val="23"/>
        </w:rPr>
        <w:t>ARTICLE 8. LIABILITY, DUTIES AND INDEMNIFICATION</w:t>
      </w:r>
    </w:p>
    <w:p>
      <w:pPr>
        <w:spacing w:after="120"/>
      </w:pPr>
      <w:r>
        <w:rPr>
          <w:b/>
          <w:i w:val="0"/>
          <w:sz w:val="21"/>
        </w:rPr>
        <w:t xml:space="preserve">8.1 Limited liability. </w:t>
      </w:r>
      <w:r>
        <w:rPr>
          <w:b w:val="0"/>
          <w:i w:val="0"/>
          <w:sz w:val="21"/>
        </w:rPr>
        <w:t>The debts, obligations and liabilities of the Company, whether arising in contract, tort or otherwise, are solely those of the Company, and the Member is not personally liable for any of them solely because the Member is a member or acts as a manager (</w:t>
      </w:r>
      <w:r>
        <w:rPr>
          <w:b w:val="0"/>
          <w:i w:val="0"/>
          <w:sz w:val="21"/>
          <w:highlight w:val="yellow"/>
        </w:rPr>
        <w:t>[DE: 6 Del. C. § 18-303(a) / WY: W.S. 17-29-304(a)]</w:t>
      </w:r>
      <w:r>
        <w:rPr>
          <w:b w:val="0"/>
          <w:i w:val="0"/>
          <w:sz w:val="21"/>
        </w:rPr>
        <w:t>). Nothing in this Agreement is an agreement by the Member to be personally liable for any Company obligation; a personal guarantee binds the Member only if the Member signs it separately.</w:t>
      </w:r>
    </w:p>
    <w:p>
      <w:pPr>
        <w:spacing w:after="120"/>
      </w:pPr>
      <w:r>
        <w:rPr>
          <w:b/>
          <w:i w:val="0"/>
          <w:sz w:val="21"/>
        </w:rPr>
        <w:t xml:space="preserve">8.2 Duties. </w:t>
      </w:r>
      <w:r>
        <w:rPr>
          <w:b w:val="0"/>
          <w:i w:val="0"/>
          <w:sz w:val="21"/>
        </w:rPr>
        <w:t>To the fullest extent the Act permits, the Member, any Manager, the Interim Manager and any officer owe the Company only the duties stated in this Agreement, but nothing in this Agreement eliminates the implied contractual covenant of good faith and fair dealing (</w:t>
      </w:r>
      <w:r>
        <w:rPr>
          <w:b w:val="0"/>
          <w:i w:val="0"/>
          <w:sz w:val="21"/>
          <w:highlight w:val="yellow"/>
        </w:rPr>
        <w:t>[DE: 6 Del. C. § 18-1101(c) and (e) / WY: W.S. 17-29-110(c)(v)]</w:t>
      </w:r>
      <w:r>
        <w:rPr>
          <w:b w:val="0"/>
          <w:i w:val="0"/>
          <w:sz w:val="21"/>
        </w:rPr>
        <w:t>).</w:t>
      </w:r>
    </w:p>
    <w:p>
      <w:pPr>
        <w:spacing w:after="120"/>
      </w:pPr>
      <w:r>
        <w:rPr>
          <w:b/>
          <w:i w:val="0"/>
          <w:sz w:val="21"/>
        </w:rPr>
        <w:t xml:space="preserve">8.3 Exculpation. </w:t>
      </w:r>
      <w:r>
        <w:rPr>
          <w:b w:val="0"/>
          <w:i w:val="0"/>
          <w:sz w:val="21"/>
        </w:rPr>
        <w:t>No covered person is liable to the Company for any act or omission taken in good faith, except for fraud, willful misconduct, a knowing violation of law, or a bad faith violation of the implied contractual covenant of good faith and fair dealing.</w:t>
      </w:r>
    </w:p>
    <w:p>
      <w:pPr>
        <w:spacing w:after="120"/>
      </w:pPr>
      <w:r>
        <w:rPr>
          <w:b/>
          <w:i w:val="0"/>
          <w:sz w:val="21"/>
        </w:rPr>
        <w:t xml:space="preserve">8.4 Indemnification. </w:t>
      </w:r>
      <w:r>
        <w:rPr>
          <w:b w:val="0"/>
          <w:i w:val="0"/>
          <w:sz w:val="21"/>
        </w:rPr>
        <w:t xml:space="preserve">To the fullest extent permitted by </w:t>
      </w:r>
      <w:r>
        <w:rPr>
          <w:b w:val="0"/>
          <w:i w:val="0"/>
          <w:sz w:val="21"/>
          <w:highlight w:val="yellow"/>
        </w:rPr>
        <w:t>[DE: 6 Del. C. § 18-108 / WY: the Act]</w:t>
      </w:r>
      <w:r>
        <w:rPr>
          <w:b w:val="0"/>
          <w:i w:val="0"/>
          <w:sz w:val="21"/>
        </w:rPr>
        <w:t>, the Company will indemnify and hold harmless the Member, any Manager, the Interim Manager and any officer (each a "covered person") against claims, losses and reasonable expenses arising from acting for the Company, except where Section 8.3 would not protect the covered person. The Company may advance expenses if the covered person agrees in writing to repay them if not entitled to indemnification. Indemnification is payable only from Company assets.</w:t>
      </w:r>
    </w:p>
    <w:p>
      <w:pPr>
        <w:spacing w:after="120"/>
      </w:pPr>
      <w:r>
        <w:rPr>
          <w:b/>
          <w:i w:val="0"/>
          <w:sz w:val="21"/>
        </w:rPr>
        <w:t xml:space="preserve">8.5 Creditors of the Member. </w:t>
      </w:r>
      <w:r>
        <w:rPr>
          <w:b w:val="0"/>
          <w:i w:val="0"/>
          <w:sz w:val="21"/>
        </w:rPr>
        <w:t xml:space="preserve">No creditor of the Member has any right to possess or use the Company's property. The rights of a judgment creditor of the Member against the Member's interest are limited to those given by </w:t>
      </w:r>
      <w:r>
        <w:rPr>
          <w:b w:val="0"/>
          <w:i w:val="0"/>
          <w:sz w:val="21"/>
          <w:highlight w:val="yellow"/>
        </w:rPr>
        <w:t>[DE: 6 Del. C. § 18-703 / WY: W.S. 17-29-503]</w:t>
      </w:r>
      <w:r>
        <w:rPr>
          <w:b w:val="0"/>
          <w:i w:val="0"/>
          <w:sz w:val="21"/>
        </w:rPr>
        <w:t>.</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Both Delaware (6 Del. C. § 18-703(d)) and Wyoming (W.S. 17-29-503(g)) make a charging order the exclusive remedy for a member's judgment creditor, and both say so expressly for a single-member LLC. That protects the LLC from your personal creditors; it does nothing for the LLC's own creditors.</w:t>
            </w:r>
          </w:p>
        </w:tc>
      </w:tr>
    </w:tbl>
    <w:p>
      <w:pPr>
        <w:spacing w:after="0"/>
      </w:pPr>
    </w:p>
    <w:p>
      <w:pPr>
        <w:keepNext/>
        <w:spacing w:before="200"/>
      </w:pPr>
      <w:r>
        <w:rPr>
          <w:b/>
          <w:i w:val="0"/>
          <w:sz w:val="23"/>
        </w:rPr>
        <w:t>ARTICLE 9. TRANSFERS AND NEW MEMBERS</w:t>
      </w:r>
    </w:p>
    <w:p>
      <w:pPr>
        <w:spacing w:after="120"/>
      </w:pPr>
      <w:r>
        <w:rPr>
          <w:b/>
          <w:i w:val="0"/>
          <w:sz w:val="21"/>
        </w:rPr>
        <w:t xml:space="preserve">9.1 Transfers. </w:t>
      </w:r>
      <w:r>
        <w:rPr>
          <w:b w:val="0"/>
          <w:i w:val="0"/>
          <w:sz w:val="21"/>
        </w:rPr>
        <w:t>The Member may transfer all or part of the Member's interest. A transferee of the Member's entire interest is admitted as a member, effective on the transfer, when the transferee signs a written joinder to this Agreement. A transferee of part of the interest is admitted only with the Member's written consent and on the terms of an amended agreement.</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Delaware default: when a sole member voluntarily assigns all of its interest to a single assignee, the assignee becomes a member unless the agreement says otherwise (6 Del. C. § 18-704(a)(3)). Section 9.1 is consistent with that and adds a signed joinder so the bank has a document to read.</w:t>
            </w:r>
          </w:p>
        </w:tc>
      </w:tr>
    </w:tbl>
    <w:p>
      <w:pPr>
        <w:spacing w:after="0"/>
      </w:pPr>
    </w:p>
    <w:p>
      <w:pPr>
        <w:spacing w:after="120"/>
      </w:pPr>
      <w:r>
        <w:rPr>
          <w:b/>
          <w:i w:val="0"/>
          <w:sz w:val="21"/>
        </w:rPr>
        <w:t xml:space="preserve">9.2 Pledges. </w:t>
      </w:r>
      <w:r>
        <w:rPr>
          <w:b w:val="0"/>
          <w:i w:val="0"/>
          <w:sz w:val="21"/>
        </w:rPr>
        <w:t>Granting a security interest in the Member's interest does not, by itself, cause the Member to stop being a member.</w:t>
      </w:r>
    </w:p>
    <w:p>
      <w:pPr>
        <w:spacing w:after="120"/>
      </w:pPr>
      <w:r>
        <w:rPr>
          <w:b/>
          <w:i w:val="0"/>
          <w:sz w:val="21"/>
        </w:rPr>
        <w:t xml:space="preserve">9.3 Adding a member. </w:t>
      </w:r>
      <w:r>
        <w:rPr>
          <w:b w:val="0"/>
          <w:i w:val="0"/>
          <w:sz w:val="21"/>
        </w:rPr>
        <w:t>Admitting any additional member requires an amended and restated agreement signed by the Member and the new member. The Member acknowledges that a business entity with two or more members is classified as a partnership for US federal income tax unless it elects otherwise (Treasury Regulation § 301.7701-2(c)(1)), so admitting a co-founder or investor changes the Company's tax filings.</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Don't bolt a second owner onto this document. Two members means a different agreement (allocations, votes, buy-sell terms) and, by default, a partnership return instead of the pro forma 1120 + 5472.</w:t>
            </w:r>
          </w:p>
        </w:tc>
      </w:tr>
    </w:tbl>
    <w:p>
      <w:pPr>
        <w:spacing w:after="0"/>
      </w:pPr>
    </w:p>
    <w:p>
      <w:pPr>
        <w:keepNext/>
        <w:spacing w:before="200"/>
      </w:pPr>
      <w:r>
        <w:rPr>
          <w:b/>
          <w:i w:val="0"/>
          <w:sz w:val="23"/>
        </w:rPr>
        <w:t>ARTICLE 10. DEATH OF THE MEMBER AND CONTINUATION</w:t>
      </w:r>
    </w:p>
    <w:p>
      <w:pPr>
        <w:spacing w:after="120"/>
      </w:pPr>
      <w:r>
        <w:rPr>
          <w:b/>
          <w:i w:val="0"/>
          <w:sz w:val="21"/>
        </w:rPr>
        <w:t xml:space="preserve">10.1 No dissolution on death. </w:t>
      </w:r>
      <w:r>
        <w:rPr>
          <w:b w:val="0"/>
          <w:i w:val="0"/>
          <w:sz w:val="21"/>
        </w:rPr>
        <w:t>The death, incapacity, bankruptcy or dissociation of the Member does not, by itself, dissolve the Company.</w:t>
      </w:r>
    </w:p>
    <w:p>
      <w:r>
        <w:rPr>
          <w:b/>
          <w:i w:val="0"/>
          <w:sz w:val="21"/>
          <w:highlight w:val="yellow"/>
        </w:rPr>
        <w:t>[DELAWARE VERSION]</w:t>
      </w:r>
      <w:r>
        <w:rPr>
          <w:b/>
          <w:i w:val="0"/>
          <w:sz w:val="21"/>
        </w:rPr>
        <w:t xml:space="preserve"> </w:t>
      </w:r>
      <w:r>
        <w:rPr>
          <w:b w:val="0"/>
          <w:i w:val="0"/>
          <w:sz w:val="21"/>
        </w:rPr>
        <w:t xml:space="preserve">10.2 Continuation. If an event terminates the continued membership of the last remaining member, then, as permitted by 6 Del. C. § 18-801(a)(4): (a) the personal representative of the Member is obligated to agree to continue the Company and to the admission of the personal representative, or its nominee or designee, as a member, effective as of the occurrence of that event; and (b) if no such admission has occurred within sixty (60) days after the event, </w:t>
      </w:r>
      <w:r>
        <w:rPr>
          <w:b w:val="0"/>
          <w:i w:val="0"/>
          <w:sz w:val="21"/>
          <w:highlight w:val="yellow"/>
        </w:rPr>
        <w:t>[DESIGNATED SUCCESSOR FULL NAME]</w:t>
      </w:r>
      <w:r>
        <w:rPr>
          <w:b w:val="0"/>
          <w:i w:val="0"/>
          <w:sz w:val="21"/>
        </w:rPr>
        <w:t xml:space="preserve"> (or, if that person is unable or unwilling, </w:t>
      </w:r>
      <w:r>
        <w:rPr>
          <w:b w:val="0"/>
          <w:i w:val="0"/>
          <w:sz w:val="21"/>
          <w:highlight w:val="yellow"/>
        </w:rPr>
        <w:t>[ALTERNATE SUCCESSOR FULL NAME, or "None"]</w:t>
      </w:r>
      <w:r>
        <w:rPr>
          <w:b w:val="0"/>
          <w:i w:val="0"/>
          <w:sz w:val="21"/>
        </w:rPr>
        <w:t>) is admitted as a member, effective as of the occurrence of that event, on signing a written joinder to this Agreement within ninety (90) days after the event. A person admitted under paragraph (b) is admitted without acquiring a limited liability company interest, solely to continue and manage the Company, until the Member's interest is transferred to the persons entitled to it under the Member's will or the law governing the Member's estate.</w:t>
      </w:r>
    </w:p>
    <w:p>
      <w:r>
        <w:rPr>
          <w:b/>
          <w:i w:val="0"/>
          <w:sz w:val="21"/>
          <w:highlight w:val="yellow"/>
        </w:rPr>
        <w:t>[WYOMING VERSION]</w:t>
      </w:r>
      <w:r>
        <w:rPr>
          <w:b/>
          <w:i w:val="0"/>
          <w:sz w:val="21"/>
        </w:rPr>
        <w:t xml:space="preserve"> </w:t>
      </w:r>
      <w:r>
        <w:rPr>
          <w:b w:val="0"/>
          <w:i w:val="0"/>
          <w:sz w:val="21"/>
        </w:rPr>
        <w:t xml:space="preserve">10.2 Continuation. Under W.S. 17-29-401(d)(vi), the Member designates </w:t>
      </w:r>
      <w:r>
        <w:rPr>
          <w:b w:val="0"/>
          <w:i w:val="0"/>
          <w:sz w:val="21"/>
          <w:highlight w:val="yellow"/>
        </w:rPr>
        <w:t>[DESIGNATED SUCCESSOR FULL NAME]</w:t>
      </w:r>
      <w:r>
        <w:rPr>
          <w:b w:val="0"/>
          <w:i w:val="0"/>
          <w:sz w:val="21"/>
        </w:rPr>
        <w:t xml:space="preserve"> (or, if that person is unable or unwilling, </w:t>
      </w:r>
      <w:r>
        <w:rPr>
          <w:b w:val="0"/>
          <w:i w:val="0"/>
          <w:sz w:val="21"/>
          <w:highlight w:val="yellow"/>
        </w:rPr>
        <w:t>[ALTERNATE SUCCESSOR FULL NAME, or "None"]</w:t>
      </w:r>
      <w:r>
        <w:rPr>
          <w:b w:val="0"/>
          <w:i w:val="0"/>
          <w:sz w:val="21"/>
        </w:rPr>
        <w:t>) to become a member if the Company ceases to have any members. The designated person becomes a member on consenting in a record within ninety (90) consecutive days after the Company ceases to have any members. The Member's legal representative may confirm or replace this designation within that period. A designated person admitted under this Section is admitted solely to continue and manage the Company until the Member's interest is transferred to the persons entitled to it under the Member's will or the law governing the Member's estate.</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Keep the version for your formation state and delete the other.</w:t>
            </w:r>
          </w:p>
        </w:tc>
      </w:tr>
    </w:tbl>
    <w:p>
      <w:pPr>
        <w:spacing w:after="0"/>
      </w:pP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This is the clause that keeps the bank account and the business alive if you die. Delaware: with no member left, the LLC dissolves unless, within 90 days (or another period the agreement sets), the personal representative agrees to continue it or a member is admitted under a provision that specifically allows it (6 Del. C. § 18-801(a)(4)). Wyoming: the LLC dissolves after 90 consecutive days with no members (W.S. 17-29-701(a)(iii)); a designated person can become a member within that window (W.S. 17-29-401(d)(vi)). Your interest itself still passes under your will and home-country estate law, so line this up with your will.</w:t>
            </w:r>
          </w:p>
        </w:tc>
      </w:tr>
    </w:tbl>
    <w:p>
      <w:pPr>
        <w:spacing w:after="0"/>
      </w:pPr>
    </w:p>
    <w:p>
      <w:pPr>
        <w:spacing w:after="120"/>
      </w:pPr>
      <w:r>
        <w:rPr>
          <w:b/>
          <w:i w:val="0"/>
          <w:sz w:val="21"/>
        </w:rPr>
        <w:t xml:space="preserve">10.3 Designated Successor details. </w:t>
      </w:r>
      <w:r>
        <w:rPr>
          <w:b w:val="0"/>
          <w:i w:val="0"/>
          <w:sz w:val="21"/>
        </w:rPr>
        <w:t xml:space="preserve">The Designated Successor is </w:t>
      </w:r>
      <w:r>
        <w:rPr>
          <w:b w:val="0"/>
          <w:i w:val="0"/>
          <w:sz w:val="21"/>
          <w:highlight w:val="yellow"/>
        </w:rPr>
        <w:t>[DESIGNATED SUCCESSOR FULL NAME]</w:t>
      </w:r>
      <w:r>
        <w:rPr>
          <w:b w:val="0"/>
          <w:i w:val="0"/>
          <w:sz w:val="21"/>
        </w:rPr>
        <w:t xml:space="preserve"> (</w:t>
      </w:r>
      <w:r>
        <w:rPr>
          <w:b w:val="0"/>
          <w:i w:val="0"/>
          <w:sz w:val="21"/>
          <w:highlight w:val="yellow"/>
        </w:rPr>
        <w:t>[RELATIONSHIP TO MEMBER]</w:t>
      </w:r>
      <w:r>
        <w:rPr>
          <w:b w:val="0"/>
          <w:i w:val="0"/>
          <w:sz w:val="21"/>
        </w:rPr>
        <w:t xml:space="preserve">), </w:t>
      </w:r>
      <w:r>
        <w:rPr>
          <w:b w:val="0"/>
          <w:i w:val="0"/>
          <w:sz w:val="21"/>
          <w:highlight w:val="yellow"/>
        </w:rPr>
        <w:t>[SUCCESSOR ADDRESS AND EMAIL]</w:t>
      </w:r>
      <w:r>
        <w:rPr>
          <w:b w:val="0"/>
          <w:i w:val="0"/>
          <w:sz w:val="21"/>
        </w:rPr>
        <w:t>. The Member may change the Designated Successor or the alternate at any time by signed written decision, which takes effect without any other amendment to this Agreement.</w:t>
      </w:r>
    </w:p>
    <w:p>
      <w:pPr>
        <w:keepNext/>
        <w:spacing w:before="200"/>
      </w:pPr>
      <w:r>
        <w:rPr>
          <w:b/>
          <w:i w:val="0"/>
          <w:sz w:val="23"/>
        </w:rPr>
        <w:t>ARTICLE 11. DISSOLUTION AND WINDING UP</w:t>
      </w:r>
    </w:p>
    <w:p>
      <w:pPr>
        <w:spacing w:after="120"/>
      </w:pPr>
      <w:r>
        <w:rPr>
          <w:b/>
          <w:i w:val="0"/>
          <w:sz w:val="21"/>
        </w:rPr>
        <w:t xml:space="preserve">11.1 Events. </w:t>
      </w:r>
      <w:r>
        <w:rPr>
          <w:b w:val="0"/>
          <w:i w:val="0"/>
          <w:sz w:val="21"/>
        </w:rPr>
        <w:t>The Company is dissolved only on: (a) the Member's written decision to dissolve; (b) the Company having no members, unless it is continued under Article 10; or (c) a court decree of dissolution under the Act.</w:t>
      </w:r>
    </w:p>
    <w:p>
      <w:pPr>
        <w:spacing w:after="120"/>
      </w:pPr>
      <w:r>
        <w:rPr>
          <w:b/>
          <w:i w:val="0"/>
          <w:sz w:val="21"/>
        </w:rPr>
        <w:t xml:space="preserve">11.2 Winding up. </w:t>
      </w:r>
      <w:r>
        <w:rPr>
          <w:b w:val="0"/>
          <w:i w:val="0"/>
          <w:sz w:val="21"/>
        </w:rPr>
        <w:t>On dissolution, the Member (or, if none, the person admitted under Article 10 or the Member's personal representative) winds up the Company's affairs. The Company's assets are applied first to pay or make reasonable provision for its creditors, and then distributed to the Member.</w:t>
      </w:r>
    </w:p>
    <w:p>
      <w:pPr>
        <w:spacing w:after="120"/>
      </w:pPr>
      <w:r>
        <w:rPr>
          <w:b/>
          <w:i w:val="0"/>
          <w:sz w:val="21"/>
        </w:rPr>
        <w:t xml:space="preserve">11.3 Final filings. </w:t>
      </w:r>
      <w:r>
        <w:rPr>
          <w:b w:val="0"/>
          <w:i w:val="0"/>
          <w:sz w:val="21"/>
        </w:rPr>
        <w:t xml:space="preserve">Before ending its existence, the Company will file its final federal, state and foreign tax and information returns, including a final pro forma Form 1120 with Form 5472 for its last tax year if that year has a reportable transaction, and will then file a </w:t>
      </w:r>
      <w:r>
        <w:rPr>
          <w:b w:val="0"/>
          <w:i w:val="0"/>
          <w:sz w:val="21"/>
          <w:highlight w:val="yellow"/>
        </w:rPr>
        <w:t>[DE: Certificate of Cancellation / WY: Articles of Dissolution]</w:t>
      </w:r>
      <w:r>
        <w:rPr>
          <w:b w:val="0"/>
          <w:i w:val="0"/>
          <w:sz w:val="21"/>
        </w:rPr>
        <w:t xml:space="preserve"> with the </w:t>
      </w:r>
      <w:r>
        <w:rPr>
          <w:b w:val="0"/>
          <w:i w:val="0"/>
          <w:sz w:val="21"/>
          <w:highlight w:val="yellow"/>
        </w:rPr>
        <w:t>[DE: Delaware Secretary of State, Division of Corporations / WY: Wyoming Secretary of State]</w:t>
      </w:r>
      <w:r>
        <w:rPr>
          <w:b w:val="0"/>
          <w:i w:val="0"/>
          <w:sz w:val="21"/>
        </w:rPr>
        <w:t>.</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Liquidating distributions are reportable: Part V of Form 5472 covers amounts paid or received in connection with the formation, dissolution, acquisition and disposition of a foreign-owned DE, including contributions and distributions.</w:t>
            </w:r>
          </w:p>
        </w:tc>
      </w:tr>
    </w:tbl>
    <w:p>
      <w:pPr>
        <w:spacing w:after="0"/>
      </w:pPr>
    </w:p>
    <w:p>
      <w:pPr>
        <w:keepNext/>
        <w:spacing w:before="200"/>
      </w:pPr>
      <w:r>
        <w:rPr>
          <w:b/>
          <w:i w:val="0"/>
          <w:sz w:val="23"/>
        </w:rPr>
        <w:t>ARTICLE 12. GENERAL</w:t>
      </w:r>
    </w:p>
    <w:p>
      <w:pPr>
        <w:spacing w:after="120"/>
      </w:pPr>
      <w:r>
        <w:rPr>
          <w:b/>
          <w:i w:val="0"/>
          <w:sz w:val="21"/>
        </w:rPr>
        <w:t xml:space="preserve">12.1 Governing law. </w:t>
      </w:r>
      <w:r>
        <w:rPr>
          <w:b w:val="0"/>
          <w:i w:val="0"/>
          <w:sz w:val="21"/>
        </w:rPr>
        <w:t xml:space="preserve">This Agreement and the internal affairs of the Company are governed by the laws of the State of </w:t>
      </w:r>
      <w:r>
        <w:rPr>
          <w:b w:val="0"/>
          <w:i w:val="0"/>
          <w:sz w:val="21"/>
          <w:highlight w:val="yellow"/>
        </w:rPr>
        <w:t>[DE: Delaware / WY: Wyoming]</w:t>
      </w:r>
      <w:r>
        <w:rPr>
          <w:b w:val="0"/>
          <w:i w:val="0"/>
          <w:sz w:val="21"/>
        </w:rPr>
        <w:t>, without regard to conflict-of-laws rules (</w:t>
      </w:r>
      <w:r>
        <w:rPr>
          <w:b w:val="0"/>
          <w:i w:val="0"/>
          <w:sz w:val="21"/>
          <w:highlight w:val="yellow"/>
        </w:rPr>
        <w:t>[DE: 6 Del. C. § 18-1101(i) / WY: W.S. 17-29-106]</w:t>
      </w:r>
      <w:r>
        <w:rPr>
          <w:b w:val="0"/>
          <w:i w:val="0"/>
          <w:sz w:val="21"/>
        </w:rPr>
        <w:t>).</w:t>
      </w:r>
    </w:p>
    <w:p>
      <w:pPr>
        <w:spacing w:after="120"/>
      </w:pPr>
      <w:r>
        <w:rPr>
          <w:b/>
          <w:i w:val="0"/>
          <w:sz w:val="21"/>
        </w:rPr>
        <w:t xml:space="preserve">12.2 Forum. </w:t>
      </w:r>
      <w:r>
        <w:rPr>
          <w:b w:val="0"/>
          <w:i w:val="0"/>
          <w:sz w:val="21"/>
        </w:rPr>
        <w:t xml:space="preserve">The Member consents to the </w:t>
      </w:r>
      <w:r>
        <w:rPr>
          <w:b w:val="0"/>
          <w:i w:val="0"/>
          <w:sz w:val="21"/>
          <w:highlight w:val="yellow"/>
        </w:rPr>
        <w:t>[exclusive / non-exclusive]</w:t>
      </w:r>
      <w:r>
        <w:rPr>
          <w:b w:val="0"/>
          <w:i w:val="0"/>
          <w:sz w:val="21"/>
        </w:rPr>
        <w:t xml:space="preserve"> jurisdiction of the courts of the State of </w:t>
      </w:r>
      <w:r>
        <w:rPr>
          <w:b w:val="0"/>
          <w:i w:val="0"/>
          <w:sz w:val="21"/>
          <w:highlight w:val="yellow"/>
        </w:rPr>
        <w:t>[DE: Delaware / WY: Wyoming]</w:t>
      </w:r>
      <w:r>
        <w:rPr>
          <w:b w:val="0"/>
          <w:i w:val="0"/>
          <w:sz w:val="21"/>
        </w:rPr>
        <w:t xml:space="preserve"> for any matter relating to this Agreement or the Company's internal affairs.</w:t>
      </w:r>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Delaware lets a member consent in the LLC agreement to the jurisdiction of specified courts (6 Del. C. § 18-109(d)). Non-exclusive is the safer default for a solo owner who lives abroad.</w:t>
            </w:r>
          </w:p>
        </w:tc>
      </w:tr>
    </w:tbl>
    <w:p>
      <w:pPr>
        <w:spacing w:after="0"/>
      </w:pPr>
    </w:p>
    <w:p>
      <w:pPr>
        <w:spacing w:after="120"/>
      </w:pPr>
      <w:r>
        <w:rPr>
          <w:b/>
          <w:i w:val="0"/>
          <w:sz w:val="21"/>
        </w:rPr>
        <w:t xml:space="preserve">12.3 Amendments. </w:t>
      </w:r>
      <w:r>
        <w:rPr>
          <w:b w:val="0"/>
          <w:i w:val="0"/>
          <w:sz w:val="21"/>
        </w:rPr>
        <w:t>This Agreement may be amended only by a written instrument signed (including electronically) by the Member.</w:t>
      </w:r>
    </w:p>
    <w:p>
      <w:pPr>
        <w:spacing w:after="120"/>
      </w:pPr>
      <w:r>
        <w:rPr>
          <w:b/>
          <w:i w:val="0"/>
          <w:sz w:val="21"/>
        </w:rPr>
        <w:t xml:space="preserve">12.4 Entire agreement. </w:t>
      </w:r>
      <w:r>
        <w:rPr>
          <w:b w:val="0"/>
          <w:i w:val="0"/>
          <w:sz w:val="21"/>
        </w:rPr>
        <w:t>This Agreement, with its Schedules, is the entire agreement of the Member about the Company and replaces any earlier oral or written understanding.</w:t>
      </w:r>
    </w:p>
    <w:p>
      <w:pPr>
        <w:spacing w:after="120"/>
      </w:pPr>
      <w:r>
        <w:rPr>
          <w:b/>
          <w:i w:val="0"/>
          <w:sz w:val="21"/>
        </w:rPr>
        <w:t xml:space="preserve">12.5 Severability. </w:t>
      </w:r>
      <w:r>
        <w:rPr>
          <w:b w:val="0"/>
          <w:i w:val="0"/>
          <w:sz w:val="21"/>
        </w:rPr>
        <w:t>If any provision of this Agreement is held invalid, the rest of it stays in effect.</w:t>
      </w:r>
    </w:p>
    <w:p>
      <w:pPr>
        <w:spacing w:after="120"/>
      </w:pPr>
      <w:r>
        <w:rPr>
          <w:b/>
          <w:i w:val="0"/>
          <w:sz w:val="21"/>
        </w:rPr>
        <w:t xml:space="preserve">12.6 Counterparts and electronic delivery. </w:t>
      </w:r>
      <w:r>
        <w:rPr>
          <w:b w:val="0"/>
          <w:i w:val="0"/>
          <w:sz w:val="21"/>
        </w:rPr>
        <w:t>This Agreement and any Schedule may be signed electronically and delivered as a PDF or by other electronic transmission, and a copy has the same effect as the original.</w:t>
      </w:r>
    </w:p>
    <w:p>
      <w:pPr>
        <w:spacing w:after="120"/>
      </w:pPr>
      <w:r>
        <w:rPr>
          <w:b/>
          <w:i w:val="0"/>
          <w:sz w:val="21"/>
        </w:rPr>
        <w:t xml:space="preserve">12.7 Notices. </w:t>
      </w:r>
      <w:r>
        <w:rPr>
          <w:b w:val="0"/>
          <w:i w:val="0"/>
          <w:sz w:val="21"/>
        </w:rPr>
        <w:t>Notices to the Member are effective when sent to the email address in Schedule A, or to any other address the Member designates in writing.</w:t>
      </w:r>
    </w:p>
    <w:p>
      <w:pPr>
        <w:spacing w:after="120"/>
      </w:pPr>
      <w:r>
        <w:rPr>
          <w:b/>
          <w:i w:val="0"/>
          <w:sz w:val="21"/>
        </w:rPr>
        <w:t xml:space="preserve">12.8 Third parties. </w:t>
      </w:r>
      <w:r>
        <w:rPr>
          <w:b w:val="0"/>
          <w:i w:val="0"/>
          <w:sz w:val="21"/>
        </w:rPr>
        <w:t>No person other than the Member has rights under this Agreement, except the covered persons under Section 8.4 and the persons named in Article 10.</w:t>
      </w:r>
    </w:p>
    <w:p/>
    <w:p>
      <w:pPr>
        <w:spacing w:after="160"/>
      </w:pPr>
      <w:r>
        <w:rPr>
          <w:b w:val="0"/>
          <w:i w:val="0"/>
          <w:sz w:val="21"/>
        </w:rPr>
        <w:t>IN WITNESS WHEREOF, the Member has signed this Agreement as of the Effective Date.</w:t>
      </w:r>
    </w:p>
    <w:p>
      <w:pPr>
        <w:spacing w:after="160"/>
      </w:pPr>
      <w:r>
        <w:rPr>
          <w:b/>
          <w:i w:val="0"/>
          <w:sz w:val="21"/>
        </w:rPr>
        <w:t>SOLE MEMBER</w:t>
      </w:r>
    </w:p>
    <w:p>
      <w:pPr>
        <w:spacing w:after="160"/>
      </w:pPr>
      <w:r>
        <w:rPr>
          <w:b w:val="0"/>
          <w:i w:val="0"/>
          <w:sz w:val="21"/>
        </w:rPr>
        <w:t>Signature: ______________________________</w:t>
      </w:r>
    </w:p>
    <w:p>
      <w:pPr>
        <w:spacing w:after="160"/>
      </w:pPr>
      <w:r>
        <w:rPr>
          <w:b w:val="0"/>
          <w:i w:val="0"/>
          <w:sz w:val="21"/>
        </w:rPr>
        <w:t xml:space="preserve">Name: </w:t>
      </w:r>
      <w:r>
        <w:rPr>
          <w:b w:val="0"/>
          <w:i w:val="0"/>
          <w:sz w:val="21"/>
          <w:highlight w:val="yellow"/>
        </w:rPr>
        <w:t>[MEMBER FULL LEGAL NAME (as on passport)]</w:t>
      </w:r>
    </w:p>
    <w:p>
      <w:pPr>
        <w:spacing w:after="160"/>
      </w:pPr>
      <w:r>
        <w:rPr>
          <w:b w:val="0"/>
          <w:i w:val="0"/>
          <w:sz w:val="21"/>
        </w:rPr>
        <w:t xml:space="preserve">Signed at: </w:t>
      </w:r>
      <w:r>
        <w:rPr>
          <w:b w:val="0"/>
          <w:i w:val="0"/>
          <w:sz w:val="21"/>
          <w:highlight w:val="yellow"/>
        </w:rPr>
        <w:t>[CITY AND COUNTRY WHERE SIGNED]</w:t>
      </w:r>
      <w:r>
        <w:rPr>
          <w:b w:val="0"/>
          <w:i w:val="0"/>
          <w:sz w:val="21"/>
        </w:rPr>
        <w:t xml:space="preserve">    Date: </w:t>
      </w:r>
      <w:r>
        <w:rPr>
          <w:b w:val="0"/>
          <w:i w:val="0"/>
          <w:sz w:val="21"/>
          <w:highlight w:val="yellow"/>
        </w:rPr>
        <w:t>[SIGNING DATE]</w:t>
      </w:r>
    </w:p>
    <w:p>
      <w:pPr>
        <w:spacing w:after="160"/>
      </w:pPr>
      <w:r>
        <w:rPr>
          <w:b w:val="0"/>
          <w:i w:val="0"/>
          <w:sz w:val="21"/>
        </w:rPr>
        <w:t xml:space="preserve">ACKNOWLEDGED: </w:t>
      </w:r>
      <w:r>
        <w:rPr>
          <w:b w:val="0"/>
          <w:i w:val="0"/>
          <w:sz w:val="21"/>
          <w:highlight w:val="yellow"/>
        </w:rPr>
        <w:t>[COMPANY NAME, LLC]</w:t>
      </w:r>
      <w:r>
        <w:rPr>
          <w:b w:val="0"/>
          <w:i w:val="0"/>
          <w:sz w:val="21"/>
        </w:rPr>
        <w:t>, by its sole member</w:t>
      </w:r>
    </w:p>
    <w:p>
      <w:pPr>
        <w:spacing w:after="160"/>
      </w:pPr>
      <w:r>
        <w:rPr>
          <w:b w:val="0"/>
          <w:i w:val="0"/>
          <w:sz w:val="21"/>
        </w:rPr>
        <w:t>Signature: ______________________________</w:t>
      </w:r>
    </w:p>
    <w:p>
      <w:r>
        <w:br w:type="page"/>
      </w:r>
    </w:p>
    <w:p>
      <w:pPr>
        <w:keepNext/>
        <w:spacing w:before="200"/>
      </w:pPr>
      <w:r>
        <w:rPr>
          <w:b/>
          <w:i w:val="0"/>
          <w:sz w:val="23"/>
        </w:rPr>
        <w:t>SCHEDULE A. MEMBER AND COMPANY INFORMATION</w:t>
      </w:r>
    </w:p>
    <w:tbl>
      <w:tblPr>
        <w:tblStyle w:val="TableGrid"/>
        <w:tblW w:type="auto" w:w="0"/>
        <w:tblLook w:firstColumn="1" w:firstRow="1" w:lastColumn="0" w:lastRow="0" w:noHBand="0" w:noVBand="1" w:val="04A0"/>
      </w:tblPr>
      <w:tblGrid>
        <w:gridCol w:w="4873"/>
        <w:gridCol w:w="4873"/>
      </w:tblGrid>
      <w:tr>
        <w:tc>
          <w:tcPr>
            <w:tcW w:type="dxa" w:w="3118"/>
            <w:shd w:val="clear" w:color="auto" w:fill="D9D9D9"/>
          </w:tcPr>
          <w:p>
            <w:r/>
            <w:r>
              <w:rPr>
                <w:b/>
                <w:i w:val="0"/>
                <w:sz w:val="19"/>
              </w:rPr>
              <w:t>Item</w:t>
            </w:r>
          </w:p>
        </w:tc>
        <w:tc>
          <w:tcPr>
            <w:tcW w:type="dxa" w:w="6236"/>
            <w:shd w:val="clear" w:color="auto" w:fill="D9D9D9"/>
          </w:tcPr>
          <w:p>
            <w:r/>
            <w:r>
              <w:rPr>
                <w:b/>
                <w:i w:val="0"/>
                <w:sz w:val="19"/>
              </w:rPr>
              <w:t>Details</w:t>
            </w:r>
          </w:p>
        </w:tc>
      </w:tr>
      <w:tr>
        <w:tc>
          <w:tcPr>
            <w:tcW w:type="dxa" w:w="3118"/>
          </w:tcPr>
          <w:p>
            <w:r/>
            <w:r>
              <w:rPr>
                <w:b w:val="0"/>
                <w:i w:val="0"/>
                <w:sz w:val="19"/>
              </w:rPr>
              <w:t>Company</w:t>
            </w:r>
          </w:p>
        </w:tc>
        <w:tc>
          <w:tcPr>
            <w:tcW w:type="dxa" w:w="6236"/>
          </w:tcPr>
          <w:p>
            <w:r/>
            <w:r>
              <w:rPr>
                <w:b w:val="0"/>
                <w:i w:val="0"/>
                <w:sz w:val="19"/>
                <w:highlight w:val="yellow"/>
              </w:rPr>
              <w:t>[COMPANY NAME, LLC]</w:t>
            </w:r>
            <w:r>
              <w:rPr>
                <w:b w:val="0"/>
                <w:i w:val="0"/>
                <w:sz w:val="19"/>
              </w:rPr>
              <w:t xml:space="preserve">, a </w:t>
            </w:r>
            <w:r>
              <w:rPr>
                <w:b w:val="0"/>
                <w:i w:val="0"/>
                <w:sz w:val="19"/>
                <w:highlight w:val="yellow"/>
              </w:rPr>
              <w:t>[DE: Delaware / WY: Wyoming]</w:t>
            </w:r>
            <w:r>
              <w:rPr>
                <w:b w:val="0"/>
                <w:i w:val="0"/>
                <w:sz w:val="19"/>
              </w:rPr>
              <w:t xml:space="preserve"> limited liability company</w:t>
            </w:r>
          </w:p>
        </w:tc>
      </w:tr>
      <w:tr>
        <w:tc>
          <w:tcPr>
            <w:tcW w:type="dxa" w:w="3118"/>
          </w:tcPr>
          <w:p>
            <w:r/>
            <w:r>
              <w:rPr>
                <w:b w:val="0"/>
                <w:i w:val="0"/>
                <w:sz w:val="19"/>
              </w:rPr>
              <w:t>Formation document</w:t>
            </w:r>
          </w:p>
        </w:tc>
        <w:tc>
          <w:tcPr>
            <w:tcW w:type="dxa" w:w="6236"/>
          </w:tcPr>
          <w:p>
            <w:r/>
            <w:r>
              <w:rPr>
                <w:b w:val="0"/>
                <w:i w:val="0"/>
                <w:sz w:val="19"/>
                <w:highlight w:val="yellow"/>
              </w:rPr>
              <w:t>[DE: Certificate of Formation / WY: Articles of Organization]</w:t>
            </w:r>
            <w:r>
              <w:rPr>
                <w:b w:val="0"/>
                <w:i w:val="0"/>
                <w:sz w:val="19"/>
              </w:rPr>
              <w:t xml:space="preserve"> filed </w:t>
            </w:r>
            <w:r>
              <w:rPr>
                <w:b w:val="0"/>
                <w:i w:val="0"/>
                <w:sz w:val="19"/>
                <w:highlight w:val="yellow"/>
              </w:rPr>
              <w:t>[FILING DATE]</w:t>
            </w:r>
            <w:r>
              <w:rPr>
                <w:b w:val="0"/>
                <w:i w:val="0"/>
                <w:sz w:val="19"/>
              </w:rPr>
              <w:t xml:space="preserve">, file number </w:t>
            </w:r>
            <w:r>
              <w:rPr>
                <w:b w:val="0"/>
                <w:i w:val="0"/>
                <w:sz w:val="19"/>
                <w:highlight w:val="yellow"/>
              </w:rPr>
              <w:t>[STATE FILE NUMBER]</w:t>
            </w:r>
          </w:p>
        </w:tc>
      </w:tr>
      <w:tr>
        <w:tc>
          <w:tcPr>
            <w:tcW w:type="dxa" w:w="3118"/>
          </w:tcPr>
          <w:p>
            <w:r/>
            <w:r>
              <w:rPr>
                <w:b w:val="0"/>
                <w:i w:val="0"/>
                <w:sz w:val="19"/>
              </w:rPr>
              <w:t>Registered agent and office</w:t>
            </w:r>
          </w:p>
        </w:tc>
        <w:tc>
          <w:tcPr>
            <w:tcW w:type="dxa" w:w="6236"/>
          </w:tcPr>
          <w:p>
            <w:r/>
            <w:r>
              <w:rPr>
                <w:b w:val="0"/>
                <w:i w:val="0"/>
                <w:sz w:val="19"/>
                <w:highlight w:val="yellow"/>
              </w:rPr>
              <w:t>[REGISTERED AGENT NAME]</w:t>
            </w:r>
            <w:r>
              <w:rPr>
                <w:b w:val="0"/>
                <w:i w:val="0"/>
                <w:sz w:val="19"/>
              </w:rPr>
              <w:t xml:space="preserve">, </w:t>
            </w:r>
            <w:r>
              <w:rPr>
                <w:b w:val="0"/>
                <w:i w:val="0"/>
                <w:sz w:val="19"/>
                <w:highlight w:val="yellow"/>
              </w:rPr>
              <w:t>[REGISTERED OFFICE STREET ADDRESS IN THE STATE]</w:t>
            </w:r>
          </w:p>
        </w:tc>
      </w:tr>
      <w:tr>
        <w:tc>
          <w:tcPr>
            <w:tcW w:type="dxa" w:w="3118"/>
          </w:tcPr>
          <w:p>
            <w:r/>
            <w:r>
              <w:rPr>
                <w:b w:val="0"/>
                <w:i w:val="0"/>
                <w:sz w:val="19"/>
              </w:rPr>
              <w:t>Principal office</w:t>
            </w:r>
          </w:p>
        </w:tc>
        <w:tc>
          <w:tcPr>
            <w:tcW w:type="dxa" w:w="6236"/>
          </w:tcPr>
          <w:p>
            <w:r/>
            <w:r>
              <w:rPr>
                <w:b w:val="0"/>
                <w:i w:val="0"/>
                <w:sz w:val="19"/>
                <w:highlight w:val="yellow"/>
              </w:rPr>
              <w:t>[PRINCIPAL OFFICE ADDRESS, CITY, PROVINCE/STATE, POSTCODE, COUNTRY]</w:t>
            </w:r>
          </w:p>
        </w:tc>
      </w:tr>
      <w:tr>
        <w:tc>
          <w:tcPr>
            <w:tcW w:type="dxa" w:w="3118"/>
          </w:tcPr>
          <w:p>
            <w:r/>
            <w:r>
              <w:rPr>
                <w:b w:val="0"/>
                <w:i w:val="0"/>
                <w:sz w:val="19"/>
              </w:rPr>
              <w:t>Sole Member</w:t>
            </w:r>
          </w:p>
        </w:tc>
        <w:tc>
          <w:tcPr>
            <w:tcW w:type="dxa" w:w="6236"/>
          </w:tcPr>
          <w:p>
            <w:r/>
            <w:r>
              <w:rPr>
                <w:b w:val="0"/>
                <w:i w:val="0"/>
                <w:sz w:val="19"/>
                <w:highlight w:val="yellow"/>
              </w:rPr>
              <w:t>[MEMBER FULL LEGAL NAME (as on passport)]</w:t>
            </w:r>
          </w:p>
        </w:tc>
      </w:tr>
      <w:tr>
        <w:tc>
          <w:tcPr>
            <w:tcW w:type="dxa" w:w="3118"/>
          </w:tcPr>
          <w:p>
            <w:r/>
            <w:r>
              <w:rPr>
                <w:b w:val="0"/>
                <w:i w:val="0"/>
                <w:sz w:val="19"/>
              </w:rPr>
              <w:t>Member residential address</w:t>
            </w:r>
          </w:p>
        </w:tc>
        <w:tc>
          <w:tcPr>
            <w:tcW w:type="dxa" w:w="6236"/>
          </w:tcPr>
          <w:p>
            <w:r/>
            <w:r>
              <w:rPr>
                <w:b w:val="0"/>
                <w:i w:val="0"/>
                <w:sz w:val="19"/>
                <w:highlight w:val="yellow"/>
              </w:rPr>
              <w:t>[MEMBER RESIDENTIAL ADDRESS]</w:t>
            </w:r>
          </w:p>
        </w:tc>
      </w:tr>
      <w:tr>
        <w:tc>
          <w:tcPr>
            <w:tcW w:type="dxa" w:w="3118"/>
          </w:tcPr>
          <w:p>
            <w:r/>
            <w:r>
              <w:rPr>
                <w:b w:val="0"/>
                <w:i w:val="0"/>
                <w:sz w:val="19"/>
              </w:rPr>
              <w:t>Country of tax residence</w:t>
            </w:r>
          </w:p>
        </w:tc>
        <w:tc>
          <w:tcPr>
            <w:tcW w:type="dxa" w:w="6236"/>
          </w:tcPr>
          <w:p>
            <w:r/>
            <w:r>
              <w:rPr>
                <w:b w:val="0"/>
                <w:i w:val="0"/>
                <w:sz w:val="19"/>
                <w:highlight w:val="yellow"/>
              </w:rPr>
              <w:t>[COUNTRY OF TAX RESIDENCE]</w:t>
            </w:r>
          </w:p>
        </w:tc>
      </w:tr>
      <w:tr>
        <w:tc>
          <w:tcPr>
            <w:tcW w:type="dxa" w:w="3118"/>
          </w:tcPr>
          <w:p>
            <w:r/>
            <w:r>
              <w:rPr>
                <w:b w:val="0"/>
                <w:i w:val="0"/>
                <w:sz w:val="19"/>
              </w:rPr>
              <w:t>Citizenship</w:t>
            </w:r>
          </w:p>
        </w:tc>
        <w:tc>
          <w:tcPr>
            <w:tcW w:type="dxa" w:w="6236"/>
          </w:tcPr>
          <w:p>
            <w:r/>
            <w:r>
              <w:rPr>
                <w:b w:val="0"/>
                <w:i w:val="0"/>
                <w:sz w:val="19"/>
                <w:highlight w:val="yellow"/>
              </w:rPr>
              <w:t>[CITIZENSHIP(S)]</w:t>
            </w:r>
          </w:p>
        </w:tc>
      </w:tr>
      <w:tr>
        <w:tc>
          <w:tcPr>
            <w:tcW w:type="dxa" w:w="3118"/>
          </w:tcPr>
          <w:p>
            <w:r/>
            <w:r>
              <w:rPr>
                <w:b w:val="0"/>
                <w:i w:val="0"/>
                <w:sz w:val="19"/>
              </w:rPr>
              <w:t>US TIN (SSN/ITIN)</w:t>
            </w:r>
          </w:p>
        </w:tc>
        <w:tc>
          <w:tcPr>
            <w:tcW w:type="dxa" w:w="6236"/>
          </w:tcPr>
          <w:p>
            <w:r/>
            <w:r>
              <w:rPr>
                <w:b w:val="0"/>
                <w:i w:val="0"/>
                <w:sz w:val="19"/>
                <w:highlight w:val="yellow"/>
              </w:rPr>
              <w:t>[US TIN (SSN/ITIN) IF ANY, else "None"]</w:t>
            </w:r>
          </w:p>
        </w:tc>
      </w:tr>
      <w:tr>
        <w:tc>
          <w:tcPr>
            <w:tcW w:type="dxa" w:w="3118"/>
          </w:tcPr>
          <w:p>
            <w:r/>
            <w:r>
              <w:rPr>
                <w:b w:val="0"/>
                <w:i w:val="0"/>
                <w:sz w:val="19"/>
              </w:rPr>
              <w:t>Foreign tax ID (FTIN)</w:t>
            </w:r>
          </w:p>
        </w:tc>
        <w:tc>
          <w:tcPr>
            <w:tcW w:type="dxa" w:w="6236"/>
          </w:tcPr>
          <w:p>
            <w:r/>
            <w:r>
              <w:rPr>
                <w:b w:val="0"/>
                <w:i w:val="0"/>
                <w:sz w:val="19"/>
                <w:highlight w:val="yellow"/>
              </w:rPr>
              <w:t>[FOREIGN TAX ID: keep in Company records, do not print here]</w:t>
            </w:r>
          </w:p>
        </w:tc>
      </w:tr>
      <w:tr>
        <w:tc>
          <w:tcPr>
            <w:tcW w:type="dxa" w:w="3118"/>
          </w:tcPr>
          <w:p>
            <w:r/>
            <w:r>
              <w:rPr>
                <w:b w:val="0"/>
                <w:i w:val="0"/>
                <w:sz w:val="19"/>
              </w:rPr>
              <w:t>Email for notices</w:t>
            </w:r>
          </w:p>
        </w:tc>
        <w:tc>
          <w:tcPr>
            <w:tcW w:type="dxa" w:w="6236"/>
          </w:tcPr>
          <w:p>
            <w:r/>
            <w:r>
              <w:rPr>
                <w:b w:val="0"/>
                <w:i w:val="0"/>
                <w:sz w:val="19"/>
                <w:highlight w:val="yellow"/>
              </w:rPr>
              <w:t>[MEMBER EMAIL FOR NOTICES]</w:t>
            </w:r>
          </w:p>
        </w:tc>
      </w:tr>
      <w:tr>
        <w:tc>
          <w:tcPr>
            <w:tcW w:type="dxa" w:w="3118"/>
          </w:tcPr>
          <w:p>
            <w:r/>
            <w:r>
              <w:rPr>
                <w:b w:val="0"/>
                <w:i w:val="0"/>
                <w:sz w:val="19"/>
              </w:rPr>
              <w:t>Phone</w:t>
            </w:r>
          </w:p>
        </w:tc>
        <w:tc>
          <w:tcPr>
            <w:tcW w:type="dxa" w:w="6236"/>
          </w:tcPr>
          <w:p>
            <w:r/>
            <w:r>
              <w:rPr>
                <w:b w:val="0"/>
                <w:i w:val="0"/>
                <w:sz w:val="19"/>
                <w:highlight w:val="yellow"/>
              </w:rPr>
              <w:t>[MEMBER PHONE WITH COUNTRY CODE]</w:t>
            </w:r>
          </w:p>
        </w:tc>
      </w:tr>
      <w:tr>
        <w:tc>
          <w:tcPr>
            <w:tcW w:type="dxa" w:w="3118"/>
          </w:tcPr>
          <w:p>
            <w:r/>
            <w:r>
              <w:rPr>
                <w:b w:val="0"/>
                <w:i w:val="0"/>
                <w:sz w:val="19"/>
              </w:rPr>
              <w:t>Date admitted</w:t>
            </w:r>
          </w:p>
        </w:tc>
        <w:tc>
          <w:tcPr>
            <w:tcW w:type="dxa" w:w="6236"/>
          </w:tcPr>
          <w:p>
            <w:r/>
            <w:r>
              <w:rPr>
                <w:b w:val="0"/>
                <w:i w:val="0"/>
                <w:sz w:val="19"/>
                <w:highlight w:val="yellow"/>
              </w:rPr>
              <w:t>[DATE ADMITTED (usually the filing date)]</w:t>
            </w:r>
          </w:p>
        </w:tc>
      </w:tr>
      <w:tr>
        <w:tc>
          <w:tcPr>
            <w:tcW w:type="dxa" w:w="3118"/>
          </w:tcPr>
          <w:p>
            <w:r/>
            <w:r>
              <w:rPr>
                <w:b w:val="0"/>
                <w:i w:val="0"/>
                <w:sz w:val="19"/>
              </w:rPr>
              <w:t>Interest held</w:t>
            </w:r>
          </w:p>
        </w:tc>
        <w:tc>
          <w:tcPr>
            <w:tcW w:type="dxa" w:w="6236"/>
          </w:tcPr>
          <w:p>
            <w:r/>
            <w:r>
              <w:rPr>
                <w:b w:val="0"/>
                <w:i w:val="0"/>
                <w:sz w:val="19"/>
              </w:rPr>
              <w:t>100% of the limited liability company interests</w:t>
            </w:r>
          </w:p>
        </w:tc>
      </w:tr>
      <w:tr>
        <w:tc>
          <w:tcPr>
            <w:tcW w:type="dxa" w:w="3118"/>
          </w:tcPr>
          <w:p>
            <w:r/>
            <w:r>
              <w:rPr>
                <w:b w:val="0"/>
                <w:i w:val="0"/>
                <w:sz w:val="19"/>
              </w:rPr>
              <w:t>Initial contribution</w:t>
            </w:r>
          </w:p>
        </w:tc>
        <w:tc>
          <w:tcPr>
            <w:tcW w:type="dxa" w:w="6236"/>
          </w:tcPr>
          <w:p>
            <w:r/>
            <w:r>
              <w:rPr>
                <w:b w:val="0"/>
                <w:i w:val="0"/>
                <w:sz w:val="19"/>
                <w:highlight w:val="yellow"/>
              </w:rPr>
              <w:t>[INITIAL CONTRIBUTION, e.g. US$5,000 in cash]</w:t>
            </w:r>
            <w:r>
              <w:rPr>
                <w:b w:val="0"/>
                <w:i w:val="0"/>
                <w:sz w:val="19"/>
              </w:rPr>
              <w:t xml:space="preserve"> on or about </w:t>
            </w:r>
            <w:r>
              <w:rPr>
                <w:b w:val="0"/>
                <w:i w:val="0"/>
                <w:sz w:val="19"/>
                <w:highlight w:val="yellow"/>
              </w:rPr>
              <w:t>[CONTRIBUTION DATE]</w:t>
            </w:r>
          </w:p>
        </w:tc>
      </w:tr>
      <w:tr>
        <w:tc>
          <w:tcPr>
            <w:tcW w:type="dxa" w:w="3118"/>
          </w:tcPr>
          <w:p>
            <w:r/>
            <w:r>
              <w:rPr>
                <w:b w:val="0"/>
                <w:i w:val="0"/>
                <w:sz w:val="19"/>
              </w:rPr>
              <w:t>Designated Successor / Interim Manager</w:t>
            </w:r>
          </w:p>
        </w:tc>
        <w:tc>
          <w:tcPr>
            <w:tcW w:type="dxa" w:w="6236"/>
          </w:tcPr>
          <w:p>
            <w:r/>
            <w:r>
              <w:rPr>
                <w:b w:val="0"/>
                <w:i w:val="0"/>
                <w:sz w:val="19"/>
                <w:highlight w:val="yellow"/>
              </w:rPr>
              <w:t>[DESIGNATED SUCCESSOR FULL NAME]</w:t>
            </w:r>
            <w:r>
              <w:rPr>
                <w:b w:val="0"/>
                <w:i w:val="0"/>
                <w:sz w:val="19"/>
              </w:rPr>
              <w:t xml:space="preserve"> (</w:t>
            </w:r>
            <w:r>
              <w:rPr>
                <w:b w:val="0"/>
                <w:i w:val="0"/>
                <w:sz w:val="19"/>
                <w:highlight w:val="yellow"/>
              </w:rPr>
              <w:t>[RELATIONSHIP TO MEMBER]</w:t>
            </w:r>
            <w:r>
              <w:rPr>
                <w:b w:val="0"/>
                <w:i w:val="0"/>
                <w:sz w:val="19"/>
              </w:rPr>
              <w:t xml:space="preserve">); alternate: </w:t>
            </w:r>
            <w:r>
              <w:rPr>
                <w:b w:val="0"/>
                <w:i w:val="0"/>
                <w:sz w:val="19"/>
                <w:highlight w:val="yellow"/>
              </w:rPr>
              <w:t>[ALTERNATE SUCCESSOR FULL NAME, or "None"]</w:t>
            </w:r>
          </w:p>
        </w:tc>
      </w:tr>
      <w:tr>
        <w:tc>
          <w:tcPr>
            <w:tcW w:type="dxa" w:w="3118"/>
          </w:tcPr>
          <w:p>
            <w:r/>
            <w:r>
              <w:rPr>
                <w:b w:val="0"/>
                <w:i w:val="0"/>
                <w:sz w:val="19"/>
              </w:rPr>
              <w:t>Fiscal year</w:t>
            </w:r>
          </w:p>
        </w:tc>
        <w:tc>
          <w:tcPr>
            <w:tcW w:type="dxa" w:w="6236"/>
          </w:tcPr>
          <w:p>
            <w:r/>
            <w:r>
              <w:rPr>
                <w:b w:val="0"/>
                <w:i w:val="0"/>
                <w:sz w:val="19"/>
                <w:highlight w:val="yellow"/>
              </w:rPr>
              <w:t>[FISCAL YEAR, usually the calendar year]</w:t>
            </w:r>
          </w:p>
        </w:tc>
      </w:tr>
    </w:tbl>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Keep your foreign tax ID (in Canada, your SIN) out of the copy you send to banks. Form 5472 asks for it, so keep it in the Company's records instead.</w:t>
            </w:r>
          </w:p>
        </w:tc>
      </w:tr>
    </w:tbl>
    <w:p>
      <w:pPr>
        <w:spacing w:after="0"/>
      </w:pPr>
    </w:p>
    <w:p>
      <w:r>
        <w:br w:type="page"/>
      </w:r>
    </w:p>
    <w:p>
      <w:pPr>
        <w:keepNext/>
        <w:spacing w:before="200"/>
      </w:pPr>
      <w:r>
        <w:rPr>
          <w:b/>
          <w:i w:val="0"/>
          <w:sz w:val="23"/>
        </w:rPr>
        <w:t>SCHEDULE B. RELATED-PARTY TRANSACTION LEDGER (FOR FORM 5472)</w:t>
      </w:r>
    </w:p>
    <w:p>
      <w:pPr>
        <w:spacing w:after="120"/>
      </w:pPr>
      <w:r>
        <w:rPr>
          <w:b w:val="0"/>
          <w:i w:val="0"/>
          <w:sz w:val="21"/>
        </w:rPr>
        <w:t>Record every transaction between the Company and the Member (or a person related to the Member). Amounts in US dollars; show the exchange rate and its source for any other currency.</w:t>
      </w:r>
    </w:p>
    <w:tbl>
      <w:tblPr>
        <w:tblStyle w:val="TableGrid"/>
        <w:tblW w:type="auto" w:w="0"/>
        <w:tblLook w:firstColumn="1" w:firstRow="1" w:lastColumn="0" w:lastRow="0" w:noHBand="0" w:noVBand="1" w:val="04A0"/>
      </w:tblPr>
      <w:tblGrid>
        <w:gridCol w:w="1392"/>
        <w:gridCol w:w="1392"/>
        <w:gridCol w:w="1392"/>
        <w:gridCol w:w="1392"/>
        <w:gridCol w:w="1392"/>
        <w:gridCol w:w="1392"/>
        <w:gridCol w:w="1392"/>
      </w:tblGrid>
      <w:tr>
        <w:tc>
          <w:tcPr>
            <w:tcW w:type="dxa" w:w="1134"/>
            <w:shd w:val="clear" w:color="auto" w:fill="D9D9D9"/>
          </w:tcPr>
          <w:p>
            <w:r/>
            <w:r>
              <w:rPr>
                <w:b/>
                <w:i w:val="0"/>
                <w:sz w:val="16"/>
              </w:rPr>
              <w:t>Date</w:t>
            </w:r>
          </w:p>
        </w:tc>
        <w:tc>
          <w:tcPr>
            <w:tcW w:type="dxa" w:w="1474"/>
            <w:shd w:val="clear" w:color="auto" w:fill="D9D9D9"/>
          </w:tcPr>
          <w:p>
            <w:r/>
            <w:r>
              <w:rPr>
                <w:b/>
                <w:i w:val="0"/>
                <w:sz w:val="16"/>
              </w:rPr>
              <w:t>Type</w:t>
            </w:r>
          </w:p>
        </w:tc>
        <w:tc>
          <w:tcPr>
            <w:tcW w:type="dxa" w:w="2381"/>
            <w:shd w:val="clear" w:color="auto" w:fill="D9D9D9"/>
          </w:tcPr>
          <w:p>
            <w:r/>
            <w:r>
              <w:rPr>
                <w:b/>
                <w:i w:val="0"/>
                <w:sz w:val="16"/>
              </w:rPr>
              <w:t>Description</w:t>
            </w:r>
          </w:p>
        </w:tc>
        <w:tc>
          <w:tcPr>
            <w:tcW w:type="dxa" w:w="1134"/>
            <w:shd w:val="clear" w:color="auto" w:fill="D9D9D9"/>
          </w:tcPr>
          <w:p>
            <w:r/>
            <w:r>
              <w:rPr>
                <w:b/>
                <w:i w:val="0"/>
                <w:sz w:val="16"/>
              </w:rPr>
              <w:t>Original amount</w:t>
            </w:r>
          </w:p>
        </w:tc>
        <w:tc>
          <w:tcPr>
            <w:tcW w:type="dxa" w:w="1587"/>
            <w:shd w:val="clear" w:color="auto" w:fill="D9D9D9"/>
          </w:tcPr>
          <w:p>
            <w:r/>
            <w:r>
              <w:rPr>
                <w:b/>
                <w:i w:val="0"/>
                <w:sz w:val="16"/>
              </w:rPr>
              <w:t>FX rate / source</w:t>
            </w:r>
          </w:p>
        </w:tc>
        <w:tc>
          <w:tcPr>
            <w:tcW w:type="dxa" w:w="850"/>
            <w:shd w:val="clear" w:color="auto" w:fill="D9D9D9"/>
          </w:tcPr>
          <w:p>
            <w:r/>
            <w:r>
              <w:rPr>
                <w:b/>
                <w:i w:val="0"/>
                <w:sz w:val="16"/>
              </w:rPr>
              <w:t>US$</w:t>
            </w:r>
          </w:p>
        </w:tc>
        <w:tc>
          <w:tcPr>
            <w:tcW w:type="dxa" w:w="1020"/>
            <w:shd w:val="clear" w:color="auto" w:fill="D9D9D9"/>
          </w:tcPr>
          <w:p>
            <w:r/>
            <w:r>
              <w:rPr>
                <w:b/>
                <w:i w:val="0"/>
                <w:sz w:val="16"/>
              </w:rPr>
              <w:t>5472 part</w:t>
            </w:r>
          </w:p>
        </w:tc>
      </w:tr>
      <w:tr>
        <w:tc>
          <w:tcPr>
            <w:tcW w:type="dxa" w:w="1134"/>
          </w:tcPr>
          <w:p>
            <w:r/>
          </w:p>
        </w:tc>
        <w:tc>
          <w:tcPr>
            <w:tcW w:type="dxa" w:w="1474"/>
          </w:tcPr>
          <w:p>
            <w:r/>
          </w:p>
        </w:tc>
        <w:tc>
          <w:tcPr>
            <w:tcW w:type="dxa" w:w="2381"/>
          </w:tcPr>
          <w:p>
            <w:r/>
          </w:p>
        </w:tc>
        <w:tc>
          <w:tcPr>
            <w:tcW w:type="dxa" w:w="1134"/>
          </w:tcPr>
          <w:p>
            <w:r/>
          </w:p>
        </w:tc>
        <w:tc>
          <w:tcPr>
            <w:tcW w:type="dxa" w:w="1587"/>
          </w:tcPr>
          <w:p>
            <w:r/>
          </w:p>
        </w:tc>
        <w:tc>
          <w:tcPr>
            <w:tcW w:type="dxa" w:w="850"/>
          </w:tcPr>
          <w:p>
            <w:r/>
          </w:p>
        </w:tc>
        <w:tc>
          <w:tcPr>
            <w:tcW w:type="dxa" w:w="1020"/>
          </w:tcPr>
          <w:p>
            <w:r/>
          </w:p>
        </w:tc>
      </w:tr>
      <w:tr>
        <w:tc>
          <w:tcPr>
            <w:tcW w:type="dxa" w:w="1134"/>
          </w:tcPr>
          <w:p>
            <w:r/>
          </w:p>
        </w:tc>
        <w:tc>
          <w:tcPr>
            <w:tcW w:type="dxa" w:w="1474"/>
          </w:tcPr>
          <w:p>
            <w:r/>
          </w:p>
        </w:tc>
        <w:tc>
          <w:tcPr>
            <w:tcW w:type="dxa" w:w="2381"/>
          </w:tcPr>
          <w:p>
            <w:r/>
          </w:p>
        </w:tc>
        <w:tc>
          <w:tcPr>
            <w:tcW w:type="dxa" w:w="1134"/>
          </w:tcPr>
          <w:p>
            <w:r/>
          </w:p>
        </w:tc>
        <w:tc>
          <w:tcPr>
            <w:tcW w:type="dxa" w:w="1587"/>
          </w:tcPr>
          <w:p>
            <w:r/>
          </w:p>
        </w:tc>
        <w:tc>
          <w:tcPr>
            <w:tcW w:type="dxa" w:w="850"/>
          </w:tcPr>
          <w:p>
            <w:r/>
          </w:p>
        </w:tc>
        <w:tc>
          <w:tcPr>
            <w:tcW w:type="dxa" w:w="1020"/>
          </w:tcPr>
          <w:p>
            <w:r/>
          </w:p>
        </w:tc>
      </w:tr>
      <w:tr>
        <w:tc>
          <w:tcPr>
            <w:tcW w:type="dxa" w:w="1134"/>
          </w:tcPr>
          <w:p>
            <w:r/>
          </w:p>
        </w:tc>
        <w:tc>
          <w:tcPr>
            <w:tcW w:type="dxa" w:w="1474"/>
          </w:tcPr>
          <w:p>
            <w:r/>
          </w:p>
        </w:tc>
        <w:tc>
          <w:tcPr>
            <w:tcW w:type="dxa" w:w="2381"/>
          </w:tcPr>
          <w:p>
            <w:r/>
          </w:p>
        </w:tc>
        <w:tc>
          <w:tcPr>
            <w:tcW w:type="dxa" w:w="1134"/>
          </w:tcPr>
          <w:p>
            <w:r/>
          </w:p>
        </w:tc>
        <w:tc>
          <w:tcPr>
            <w:tcW w:type="dxa" w:w="1587"/>
          </w:tcPr>
          <w:p>
            <w:r/>
          </w:p>
        </w:tc>
        <w:tc>
          <w:tcPr>
            <w:tcW w:type="dxa" w:w="850"/>
          </w:tcPr>
          <w:p>
            <w:r/>
          </w:p>
        </w:tc>
        <w:tc>
          <w:tcPr>
            <w:tcW w:type="dxa" w:w="1020"/>
          </w:tcPr>
          <w:p>
            <w:r/>
          </w:p>
        </w:tc>
      </w:tr>
      <w:tr>
        <w:tc>
          <w:tcPr>
            <w:tcW w:type="dxa" w:w="1134"/>
          </w:tcPr>
          <w:p>
            <w:r/>
          </w:p>
        </w:tc>
        <w:tc>
          <w:tcPr>
            <w:tcW w:type="dxa" w:w="1474"/>
          </w:tcPr>
          <w:p>
            <w:r/>
          </w:p>
        </w:tc>
        <w:tc>
          <w:tcPr>
            <w:tcW w:type="dxa" w:w="2381"/>
          </w:tcPr>
          <w:p>
            <w:r/>
          </w:p>
        </w:tc>
        <w:tc>
          <w:tcPr>
            <w:tcW w:type="dxa" w:w="1134"/>
          </w:tcPr>
          <w:p>
            <w:r/>
          </w:p>
        </w:tc>
        <w:tc>
          <w:tcPr>
            <w:tcW w:type="dxa" w:w="1587"/>
          </w:tcPr>
          <w:p>
            <w:r/>
          </w:p>
        </w:tc>
        <w:tc>
          <w:tcPr>
            <w:tcW w:type="dxa" w:w="850"/>
          </w:tcPr>
          <w:p>
            <w:r/>
          </w:p>
        </w:tc>
        <w:tc>
          <w:tcPr>
            <w:tcW w:type="dxa" w:w="1020"/>
          </w:tcPr>
          <w:p>
            <w:r/>
          </w:p>
        </w:tc>
      </w:tr>
      <w:tr>
        <w:tc>
          <w:tcPr>
            <w:tcW w:type="dxa" w:w="1134"/>
          </w:tcPr>
          <w:p>
            <w:r/>
          </w:p>
        </w:tc>
        <w:tc>
          <w:tcPr>
            <w:tcW w:type="dxa" w:w="1474"/>
          </w:tcPr>
          <w:p>
            <w:r/>
          </w:p>
        </w:tc>
        <w:tc>
          <w:tcPr>
            <w:tcW w:type="dxa" w:w="2381"/>
          </w:tcPr>
          <w:p>
            <w:r/>
          </w:p>
        </w:tc>
        <w:tc>
          <w:tcPr>
            <w:tcW w:type="dxa" w:w="1134"/>
          </w:tcPr>
          <w:p>
            <w:r/>
          </w:p>
        </w:tc>
        <w:tc>
          <w:tcPr>
            <w:tcW w:type="dxa" w:w="1587"/>
          </w:tcPr>
          <w:p>
            <w:r/>
          </w:p>
        </w:tc>
        <w:tc>
          <w:tcPr>
            <w:tcW w:type="dxa" w:w="850"/>
          </w:tcPr>
          <w:p>
            <w:r/>
          </w:p>
        </w:tc>
        <w:tc>
          <w:tcPr>
            <w:tcW w:type="dxa" w:w="1020"/>
          </w:tcPr>
          <w:p>
            <w:r/>
          </w:p>
        </w:tc>
      </w:tr>
      <w:tr>
        <w:tc>
          <w:tcPr>
            <w:tcW w:type="dxa" w:w="1134"/>
          </w:tcPr>
          <w:p>
            <w:r/>
          </w:p>
        </w:tc>
        <w:tc>
          <w:tcPr>
            <w:tcW w:type="dxa" w:w="1474"/>
          </w:tcPr>
          <w:p>
            <w:r/>
          </w:p>
        </w:tc>
        <w:tc>
          <w:tcPr>
            <w:tcW w:type="dxa" w:w="2381"/>
          </w:tcPr>
          <w:p>
            <w:r/>
          </w:p>
        </w:tc>
        <w:tc>
          <w:tcPr>
            <w:tcW w:type="dxa" w:w="1134"/>
          </w:tcPr>
          <w:p>
            <w:r/>
          </w:p>
        </w:tc>
        <w:tc>
          <w:tcPr>
            <w:tcW w:type="dxa" w:w="1587"/>
          </w:tcPr>
          <w:p>
            <w:r/>
          </w:p>
        </w:tc>
        <w:tc>
          <w:tcPr>
            <w:tcW w:type="dxa" w:w="850"/>
          </w:tcPr>
          <w:p>
            <w:r/>
          </w:p>
        </w:tc>
        <w:tc>
          <w:tcPr>
            <w:tcW w:type="dxa" w:w="1020"/>
          </w:tcPr>
          <w:p>
            <w:r/>
          </w:p>
        </w:tc>
      </w:tr>
      <w:tr>
        <w:tc>
          <w:tcPr>
            <w:tcW w:type="dxa" w:w="1134"/>
          </w:tcPr>
          <w:p>
            <w:r/>
          </w:p>
        </w:tc>
        <w:tc>
          <w:tcPr>
            <w:tcW w:type="dxa" w:w="1474"/>
          </w:tcPr>
          <w:p>
            <w:r/>
          </w:p>
        </w:tc>
        <w:tc>
          <w:tcPr>
            <w:tcW w:type="dxa" w:w="2381"/>
          </w:tcPr>
          <w:p>
            <w:r/>
          </w:p>
        </w:tc>
        <w:tc>
          <w:tcPr>
            <w:tcW w:type="dxa" w:w="1134"/>
          </w:tcPr>
          <w:p>
            <w:r/>
          </w:p>
        </w:tc>
        <w:tc>
          <w:tcPr>
            <w:tcW w:type="dxa" w:w="1587"/>
          </w:tcPr>
          <w:p>
            <w:r/>
          </w:p>
        </w:tc>
        <w:tc>
          <w:tcPr>
            <w:tcW w:type="dxa" w:w="850"/>
          </w:tcPr>
          <w:p>
            <w:r/>
          </w:p>
        </w:tc>
        <w:tc>
          <w:tcPr>
            <w:tcW w:type="dxa" w:w="1020"/>
          </w:tcPr>
          <w:p>
            <w:r/>
          </w:p>
        </w:tc>
      </w:tr>
      <w:tr>
        <w:tc>
          <w:tcPr>
            <w:tcW w:type="dxa" w:w="1134"/>
          </w:tcPr>
          <w:p>
            <w:r/>
          </w:p>
        </w:tc>
        <w:tc>
          <w:tcPr>
            <w:tcW w:type="dxa" w:w="1474"/>
          </w:tcPr>
          <w:p>
            <w:r/>
          </w:p>
        </w:tc>
        <w:tc>
          <w:tcPr>
            <w:tcW w:type="dxa" w:w="2381"/>
          </w:tcPr>
          <w:p>
            <w:r/>
          </w:p>
        </w:tc>
        <w:tc>
          <w:tcPr>
            <w:tcW w:type="dxa" w:w="1134"/>
          </w:tcPr>
          <w:p>
            <w:r/>
          </w:p>
        </w:tc>
        <w:tc>
          <w:tcPr>
            <w:tcW w:type="dxa" w:w="1587"/>
          </w:tcPr>
          <w:p>
            <w:r/>
          </w:p>
        </w:tc>
        <w:tc>
          <w:tcPr>
            <w:tcW w:type="dxa" w:w="850"/>
          </w:tcPr>
          <w:p>
            <w:r/>
          </w:p>
        </w:tc>
        <w:tc>
          <w:tcPr>
            <w:tcW w:type="dxa" w:w="1020"/>
          </w:tcPr>
          <w:p>
            <w:r/>
          </w:p>
        </w:tc>
      </w:tr>
    </w:tbl>
    <w:p/>
    <w:tbl>
      <w:tblPr>
        <w:tblW w:type="auto" w:w="0"/>
        <w:jc w:val="center"/>
        <w:tblLook w:firstColumn="1" w:firstRow="1" w:lastColumn="0" w:lastRow="0" w:noHBand="0" w:noVBand="1" w:val="04A0"/>
      </w:tblPr>
      <w:tblGrid>
        <w:gridCol w:w="9746"/>
      </w:tblGrid>
      <w:tr>
        <w:tc>
          <w:tcPr>
            <w:tcW w:type="dxa" w:w="9746"/>
            <w:shd w:val="clear" w:color="auto" w:fill="EAF2FB"/>
          </w:tcPr>
          <w:p>
            <w:r>
              <w:rPr>
                <w:b/>
                <w:color w:val="1F4E79"/>
                <w:sz w:val="18"/>
              </w:rPr>
              <w:t xml:space="preserve">Drafting note: </w:t>
            </w:r>
            <w:r>
              <w:rPr>
                <w:color w:val="1F4E79"/>
                <w:sz w:val="18"/>
              </w:rPr>
              <w:t>Form 5472 mapping (IRS Instructions for Form 5472): contributions, distributions and amounts paid or received in connection with formation or dissolution go in Part V; amounts borrowed from the Member go in Part IV, line 17; amounts up to $50,000 in a Part IV category may be reported as "$50,000 or less"; non-cash transactions go in Part VI. Add rows as needed.</w:t>
            </w:r>
          </w:p>
        </w:tc>
      </w:tr>
    </w:tbl>
    <w:p>
      <w:pPr>
        <w:spacing w:after="0"/>
      </w:pPr>
    </w:p>
    <w:p>
      <w:r>
        <w:br w:type="page"/>
      </w:r>
    </w:p>
    <w:p>
      <w:pPr>
        <w:keepNext/>
        <w:spacing w:before="200"/>
      </w:pPr>
      <w:r>
        <w:rPr>
          <w:b/>
          <w:i w:val="0"/>
          <w:sz w:val="23"/>
        </w:rPr>
        <w:t>SCHEDULE C. INITIAL WRITTEN DECISION OF THE SOLE MEMBER</w:t>
      </w:r>
    </w:p>
    <w:p>
      <w:pPr>
        <w:spacing w:after="120"/>
      </w:pPr>
      <w:r>
        <w:rPr>
          <w:b w:val="0"/>
          <w:i w:val="0"/>
          <w:sz w:val="21"/>
        </w:rPr>
        <w:t xml:space="preserve">The undersigned, being the sole member of </w:t>
      </w:r>
      <w:r>
        <w:rPr>
          <w:b w:val="0"/>
          <w:i w:val="0"/>
          <w:sz w:val="21"/>
          <w:highlight w:val="yellow"/>
        </w:rPr>
        <w:t>[COMPANY NAME, LLC]</w:t>
      </w:r>
      <w:r>
        <w:rPr>
          <w:b w:val="0"/>
          <w:i w:val="0"/>
          <w:sz w:val="21"/>
        </w:rPr>
        <w:t xml:space="preserve">, a </w:t>
      </w:r>
      <w:r>
        <w:rPr>
          <w:b w:val="0"/>
          <w:i w:val="0"/>
          <w:sz w:val="21"/>
          <w:highlight w:val="yellow"/>
        </w:rPr>
        <w:t>[DE: Delaware / WY: Wyoming]</w:t>
      </w:r>
      <w:r>
        <w:rPr>
          <w:b w:val="0"/>
          <w:i w:val="0"/>
          <w:sz w:val="21"/>
        </w:rPr>
        <w:t xml:space="preserve"> limited liability company, adopts the following decisions by written consent, effective </w:t>
      </w:r>
      <w:r>
        <w:rPr>
          <w:b w:val="0"/>
          <w:i w:val="0"/>
          <w:sz w:val="21"/>
          <w:highlight w:val="yellow"/>
        </w:rPr>
        <w:t>[SIGNING DATE]</w:t>
      </w:r>
      <w:r>
        <w:rPr>
          <w:b w:val="0"/>
          <w:i w:val="0"/>
          <w:sz w:val="21"/>
        </w:rPr>
        <w:t>:</w:t>
      </w:r>
    </w:p>
    <w:p>
      <w:pPr>
        <w:spacing w:after="120"/>
      </w:pPr>
      <w:r>
        <w:rPr>
          <w:b w:val="0"/>
          <w:i w:val="0"/>
          <w:sz w:val="21"/>
        </w:rPr>
        <w:t xml:space="preserve">1. The Limited Liability Company Agreement dated </w:t>
      </w:r>
      <w:r>
        <w:rPr>
          <w:b w:val="0"/>
          <w:i w:val="0"/>
          <w:sz w:val="21"/>
          <w:highlight w:val="yellow"/>
        </w:rPr>
        <w:t>[EFFECTIVE DATE]</w:t>
      </w:r>
      <w:r>
        <w:rPr>
          <w:b w:val="0"/>
          <w:i w:val="0"/>
          <w:sz w:val="21"/>
        </w:rPr>
        <w:t xml:space="preserve"> is adopted as the Company's </w:t>
      </w:r>
      <w:r>
        <w:rPr>
          <w:b w:val="0"/>
          <w:i w:val="0"/>
          <w:sz w:val="21"/>
          <w:highlight w:val="yellow"/>
        </w:rPr>
        <w:t>[DE: a limited liability company agreement within the meaning of 6 Del. C. § 18-101(9) / WY: an operating agreement within the meaning of W.S. 17-29-102(a)(xiv)]</w:t>
      </w:r>
      <w:r>
        <w:rPr>
          <w:b w:val="0"/>
          <w:i w:val="0"/>
          <w:sz w:val="21"/>
        </w:rPr>
        <w:t>.</w:t>
      </w:r>
    </w:p>
    <w:p>
      <w:pPr>
        <w:spacing w:after="120"/>
      </w:pPr>
      <w:r>
        <w:rPr>
          <w:b w:val="0"/>
          <w:i w:val="0"/>
          <w:sz w:val="21"/>
        </w:rPr>
        <w:t xml:space="preserve">2. The filing of the </w:t>
      </w:r>
      <w:r>
        <w:rPr>
          <w:b w:val="0"/>
          <w:i w:val="0"/>
          <w:sz w:val="21"/>
          <w:highlight w:val="yellow"/>
        </w:rPr>
        <w:t>[DE: Certificate of Formation / WY: Articles of Organization]</w:t>
      </w:r>
      <w:r>
        <w:rPr>
          <w:b w:val="0"/>
          <w:i w:val="0"/>
          <w:sz w:val="21"/>
        </w:rPr>
        <w:t xml:space="preserve"> on </w:t>
      </w:r>
      <w:r>
        <w:rPr>
          <w:b w:val="0"/>
          <w:i w:val="0"/>
          <w:sz w:val="21"/>
          <w:highlight w:val="yellow"/>
        </w:rPr>
        <w:t>[FILING DATE]</w:t>
      </w:r>
      <w:r>
        <w:rPr>
          <w:b w:val="0"/>
          <w:i w:val="0"/>
          <w:sz w:val="21"/>
        </w:rPr>
        <w:t xml:space="preserve"> and all acts of any organizer or formation service are ratified.</w:t>
      </w:r>
    </w:p>
    <w:p>
      <w:pPr>
        <w:spacing w:after="120"/>
      </w:pPr>
      <w:r>
        <w:rPr>
          <w:b w:val="0"/>
          <w:i w:val="0"/>
          <w:sz w:val="21"/>
        </w:rPr>
        <w:t>3. The Member is authorized to apply for an Employer Identification Number for the Company and to act as its responsible party.</w:t>
      </w:r>
    </w:p>
    <w:p>
      <w:pPr>
        <w:spacing w:after="120"/>
      </w:pPr>
      <w:r>
        <w:rPr>
          <w:b w:val="0"/>
          <w:i w:val="0"/>
          <w:sz w:val="21"/>
        </w:rPr>
        <w:t xml:space="preserve">4. The Member is authorized to open </w:t>
      </w:r>
      <w:r>
        <w:rPr>
          <w:b w:val="0"/>
          <w:i w:val="0"/>
          <w:sz w:val="21"/>
          <w:highlight w:val="yellow"/>
        </w:rPr>
        <w:t>[BANK OR FINTECH NAME(S)]</w:t>
      </w:r>
      <w:r>
        <w:rPr>
          <w:b w:val="0"/>
          <w:i w:val="0"/>
          <w:sz w:val="21"/>
        </w:rPr>
        <w:t xml:space="preserve"> and to sign all account documents.</w:t>
      </w:r>
    </w:p>
    <w:p>
      <w:pPr>
        <w:spacing w:after="120"/>
      </w:pPr>
      <w:r>
        <w:rPr>
          <w:b w:val="0"/>
          <w:i w:val="0"/>
          <w:sz w:val="21"/>
        </w:rPr>
        <w:t xml:space="preserve">5. The Company's fiscal year is </w:t>
      </w:r>
      <w:r>
        <w:rPr>
          <w:b w:val="0"/>
          <w:i w:val="0"/>
          <w:sz w:val="21"/>
          <w:highlight w:val="yellow"/>
        </w:rPr>
        <w:t>[FISCAL YEAR, usually the calendar year]</w:t>
      </w:r>
      <w:r>
        <w:rPr>
          <w:b w:val="0"/>
          <w:i w:val="0"/>
          <w:sz w:val="21"/>
        </w:rPr>
        <w:t>, and it keeps its books in US dollars.</w:t>
      </w:r>
    </w:p>
    <w:p>
      <w:pPr>
        <w:spacing w:after="120"/>
      </w:pPr>
      <w:r>
        <w:rPr>
          <w:b w:val="0"/>
          <w:i w:val="0"/>
          <w:sz w:val="21"/>
        </w:rPr>
        <w:t xml:space="preserve">6. The initial registered agent contact is </w:t>
      </w:r>
      <w:r>
        <w:rPr>
          <w:b w:val="0"/>
          <w:i w:val="0"/>
          <w:sz w:val="21"/>
          <w:highlight w:val="yellow"/>
        </w:rPr>
        <w:t>[NAME, BUSINESS ADDRESS AND BUSINESS PHONE OF A NATURAL PERSON]</w:t>
      </w:r>
      <w:r>
        <w:rPr>
          <w:b w:val="0"/>
          <w:i w:val="0"/>
          <w:sz w:val="21"/>
        </w:rPr>
        <w:t>.</w:t>
      </w:r>
    </w:p>
    <w:p>
      <w:pPr>
        <w:spacing w:after="120"/>
      </w:pPr>
      <w:r>
        <w:rPr>
          <w:b w:val="0"/>
          <w:i w:val="0"/>
          <w:sz w:val="21"/>
        </w:rPr>
        <w:t>7. Formation costs paid personally by the Member are recorded in Schedule B as capital contributions.</w:t>
      </w:r>
    </w:p>
    <w:p>
      <w:pPr>
        <w:spacing w:after="120"/>
      </w:pPr>
      <w:r>
        <w:rPr>
          <w:b w:val="0"/>
          <w:i w:val="0"/>
          <w:sz w:val="21"/>
        </w:rPr>
        <w:t>8. The Company will file a pro forma Form 1120 with Form 5472 for each tax year in which it has a reportable transaction with the Member or another related party.</w:t>
      </w:r>
    </w:p>
    <w:p/>
    <w:p>
      <w:pPr>
        <w:spacing w:after="160"/>
      </w:pPr>
      <w:r>
        <w:rPr>
          <w:b w:val="0"/>
          <w:i w:val="0"/>
          <w:sz w:val="21"/>
        </w:rPr>
        <w:t>Signature: ______________________________</w:t>
      </w:r>
    </w:p>
    <w:p>
      <w:pPr>
        <w:spacing w:after="160"/>
      </w:pPr>
      <w:r>
        <w:rPr>
          <w:b w:val="0"/>
          <w:i w:val="0"/>
          <w:sz w:val="21"/>
          <w:highlight w:val="yellow"/>
        </w:rPr>
        <w:t>[MEMBER FULL LEGAL NAME (as on passport)]</w:t>
      </w:r>
      <w:r>
        <w:rPr>
          <w:b w:val="0"/>
          <w:i w:val="0"/>
          <w:sz w:val="21"/>
        </w:rPr>
        <w:t xml:space="preserve">, Sole Member    Date: </w:t>
      </w:r>
      <w:r>
        <w:rPr>
          <w:b w:val="0"/>
          <w:i w:val="0"/>
          <w:sz w:val="21"/>
          <w:highlight w:val="yellow"/>
        </w:rPr>
        <w:t>[SIGNING DATE]</w:t>
      </w:r>
    </w:p>
    <w:sectPr w:rsidR="00FC693F" w:rsidRPr="0006063C" w:rsidSect="00034616">
      <w:head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808080"/>
        <w:sz w:val="16"/>
      </w:rPr>
      <w:t>TEMPLATE: non-resident single-member LLC agreement (unboxth.xyz). Not legal advice.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Non-resident single-member LLC operating agreement (template)</dc:title>
  <dc:subject/>
  <dc:creator>unboxth.xyz</dc:creator>
  <cp:keywords/>
  <dc:description>generated by python-docx</dc:description>
  <cp:lastModifiedBy/>
  <cp:revision>1</cp:revision>
  <dcterms:created xsi:type="dcterms:W3CDTF">2013-12-23T23:15:00Z</dcterms:created>
  <dcterms:modified xsi:type="dcterms:W3CDTF">2013-12-23T23:15:00Z</dcterms:modified>
  <cp:category/>
</cp:coreProperties>
</file>